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8593F" w14:textId="3B23837D" w:rsidR="00561FD6" w:rsidRPr="004676E9" w:rsidRDefault="00F33D6E" w:rsidP="007F0297">
      <w:pPr>
        <w:pStyle w:val="Nzevproduktu"/>
      </w:pPr>
      <w:r>
        <w:t>Space</w:t>
      </w:r>
    </w:p>
    <w:p w14:paraId="11ECAE8E" w14:textId="2FA0331C" w:rsidR="0089572F" w:rsidRPr="00FA751B" w:rsidRDefault="00576471" w:rsidP="00FA751B">
      <w:pPr>
        <w:pStyle w:val="Nzevproduktu"/>
        <w:jc w:val="center"/>
      </w:pPr>
      <w:r>
        <w:rPr>
          <w:noProof/>
        </w:rPr>
        <w:drawing>
          <wp:inline distT="0" distB="0" distL="0" distR="0" wp14:anchorId="68AD3C68" wp14:editId="009E821E">
            <wp:extent cx="5476875" cy="7668903"/>
            <wp:effectExtent l="0" t="0" r="0" b="825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8743" cy="7671519"/>
                    </a:xfrm>
                    <a:prstGeom prst="rect">
                      <a:avLst/>
                    </a:prstGeom>
                    <a:noFill/>
                    <a:ln>
                      <a:noFill/>
                    </a:ln>
                  </pic:spPr>
                </pic:pic>
              </a:graphicData>
            </a:graphic>
          </wp:inline>
        </w:drawing>
      </w:r>
    </w:p>
    <w:p w14:paraId="17207970" w14:textId="657548D4" w:rsidR="00046A56" w:rsidRPr="00A12C16" w:rsidRDefault="00046A56" w:rsidP="00046A56">
      <w:r>
        <w:rPr>
          <w:noProof/>
          <w:bdr w:val="none" w:sz="0" w:space="0" w:color="auto"/>
        </w:rPr>
        <mc:AlternateContent>
          <mc:Choice Requires="wps">
            <w:drawing>
              <wp:anchor distT="0" distB="0" distL="114300" distR="114300" simplePos="0" relativeHeight="251661312" behindDoc="0" locked="0" layoutInCell="1" allowOverlap="1" wp14:anchorId="0098C2C6" wp14:editId="5F77CFD8">
                <wp:simplePos x="0" y="0"/>
                <wp:positionH relativeFrom="margin">
                  <wp:align>left</wp:align>
                </wp:positionH>
                <wp:positionV relativeFrom="paragraph">
                  <wp:posOffset>20320</wp:posOffset>
                </wp:positionV>
                <wp:extent cx="6840000" cy="0"/>
                <wp:effectExtent l="0" t="0" r="37465" b="19050"/>
                <wp:wrapNone/>
                <wp:docPr id="216" name="Straight Connector 216"/>
                <wp:cNvGraphicFramePr/>
                <a:graphic xmlns:a="http://schemas.openxmlformats.org/drawingml/2006/main">
                  <a:graphicData uri="http://schemas.microsoft.com/office/word/2010/wordprocessingShape">
                    <wps:wsp>
                      <wps:cNvCnPr/>
                      <wps:spPr>
                        <a:xfrm>
                          <a:off x="0" y="0"/>
                          <a:ext cx="684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51D671A0" id="Straight Connector 216" o:spid="_x0000_s1026" style="position:absolute;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6pt" to="538.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" strokecolor="black [3213]" strokeweight=".5pt">
                <v:stroke joinstyle="miter"/>
                <w10:wrap anchorx="margin"/>
              </v:line>
            </w:pict>
          </mc:Fallback>
        </mc:AlternateConten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3"/>
        <w:gridCol w:w="2823"/>
      </w:tblGrid>
      <w:tr w:rsidR="00046A56" w:rsidRPr="00A12C16" w14:paraId="1885630E" w14:textId="77777777" w:rsidTr="005C310D">
        <w:tc>
          <w:tcPr>
            <w:tcW w:w="7933" w:type="dxa"/>
          </w:tcPr>
          <w:p w14:paraId="6F324F7D" w14:textId="1146A9B4" w:rsidR="006D0E15" w:rsidRDefault="00F33D6E" w:rsidP="005314F4">
            <w:pPr>
              <w:tabs>
                <w:tab w:val="left" w:pos="883"/>
              </w:tabs>
              <w:rPr>
                <w:b/>
              </w:rPr>
            </w:pPr>
            <w:r>
              <w:rPr>
                <w:b/>
              </w:rPr>
              <w:t>SPACE SP 1523</w:t>
            </w:r>
          </w:p>
          <w:p w14:paraId="53DF6B8B" w14:textId="72D0F445" w:rsidR="00046A56" w:rsidRPr="00A12C16" w:rsidRDefault="00046A56" w:rsidP="005314F4">
            <w:pPr>
              <w:tabs>
                <w:tab w:val="left" w:pos="883"/>
              </w:tabs>
              <w:rPr>
                <w:b/>
              </w:rPr>
            </w:pPr>
          </w:p>
        </w:tc>
        <w:tc>
          <w:tcPr>
            <w:tcW w:w="2823" w:type="dxa"/>
          </w:tcPr>
          <w:p w14:paraId="3D2D93A1" w14:textId="42A78A30" w:rsidR="00046A56" w:rsidRPr="00A12C16" w:rsidRDefault="00046A56" w:rsidP="00976CA2">
            <w:pPr>
              <w:pBdr>
                <w:top w:val="none" w:sz="0" w:space="0" w:color="auto"/>
                <w:left w:val="none" w:sz="0" w:space="0" w:color="auto"/>
                <w:bottom w:val="none" w:sz="0" w:space="0" w:color="auto"/>
                <w:right w:val="none" w:sz="0" w:space="0" w:color="auto"/>
                <w:between w:val="none" w:sz="0" w:space="0" w:color="auto"/>
                <w:bar w:val="none" w:sz="0" w:color="auto"/>
              </w:pBdr>
              <w:tabs>
                <w:tab w:val="left" w:pos="883"/>
              </w:tabs>
              <w:jc w:val="right"/>
              <w:rPr>
                <w:szCs w:val="19"/>
              </w:rPr>
            </w:pPr>
            <w:r>
              <w:t>Design: Robin Platt (GB)</w:t>
            </w:r>
            <w:r>
              <w:br/>
              <w:t>Hersteller: RIM CZ a.s.</w:t>
            </w:r>
          </w:p>
        </w:tc>
      </w:tr>
    </w:tbl>
    <w:p w14:paraId="2E64B8C6" w14:textId="02E14DE6" w:rsidR="00046A56" w:rsidRPr="00A12C16" w:rsidRDefault="00046A56" w:rsidP="0026040B">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rPr>
      </w:pPr>
      <w:r>
        <w:br w:type="page"/>
      </w:r>
      <w:r>
        <w:rPr>
          <w:b/>
        </w:rPr>
        <w:lastRenderedPageBreak/>
        <w:t>SPACE SP 1523</w:t>
      </w:r>
    </w:p>
    <w:p w14:paraId="0A86D7EC" w14:textId="77777777" w:rsidR="00046A56" w:rsidRPr="00A12C16" w:rsidRDefault="00046A56" w:rsidP="00046A56">
      <w:pPr>
        <w:rPr>
          <w:b/>
          <w:sz w:val="24"/>
          <w:szCs w:val="24"/>
        </w:rPr>
      </w:pPr>
    </w:p>
    <w:p w14:paraId="3F706B9F" w14:textId="40E1AD5B" w:rsidR="00AD6FE0" w:rsidRDefault="00976CA2" w:rsidP="00046A56">
      <w:r>
        <w:t>Der Premium-Ergonomiestuhl SPACE entspricht den strengsten Kriterien für Bürositzen. Das Modell SP 1523 mit eleganter und einzigartiger Mechanik ist die ideale Wahl für diejenigen, die auch bei kurzem Sitzen den besten Komfort genießen möchten.</w:t>
      </w:r>
    </w:p>
    <w:p w14:paraId="4BFA02BC" w14:textId="77777777" w:rsidR="00D810F9" w:rsidRPr="006B15BB" w:rsidRDefault="00D810F9" w:rsidP="00046A56">
      <w:pPr>
        <w:rPr>
          <w:sz w:val="20"/>
          <w:szCs w:val="20"/>
          <w:highlight w:val="yellow"/>
          <w:bdr w:val="none" w:sz="0" w:space="0" w:color="auto"/>
        </w:rPr>
      </w:pPr>
    </w:p>
    <w:tbl>
      <w:tblPr>
        <w:tblStyle w:val="Grilledutableau"/>
        <w:tblW w:w="0" w:type="auto"/>
        <w:tblBorders>
          <w:top w:val="none" w:sz="0" w:space="0" w:color="auto"/>
          <w:left w:val="none" w:sz="0" w:space="0" w:color="auto"/>
          <w:bottom w:val="none" w:sz="0" w:space="0" w:color="auto"/>
          <w:right w:val="none" w:sz="0" w:space="0" w:color="auto"/>
          <w:insideV w:val="none" w:sz="0" w:space="0" w:color="auto"/>
        </w:tblBorders>
        <w:tblCellMar>
          <w:top w:w="170" w:type="dxa"/>
          <w:left w:w="0" w:type="dxa"/>
          <w:bottom w:w="170" w:type="dxa"/>
          <w:right w:w="0" w:type="dxa"/>
        </w:tblCellMar>
        <w:tblLook w:val="04A0" w:firstRow="1" w:lastRow="0" w:firstColumn="1" w:lastColumn="0" w:noHBand="0" w:noVBand="1"/>
      </w:tblPr>
      <w:tblGrid>
        <w:gridCol w:w="2689"/>
        <w:gridCol w:w="8067"/>
      </w:tblGrid>
      <w:tr w:rsidR="00AD6FE0" w:rsidRPr="006B15BB" w14:paraId="3D33D2B8" w14:textId="77777777" w:rsidTr="005C310D">
        <w:tc>
          <w:tcPr>
            <w:tcW w:w="2689" w:type="dxa"/>
            <w:tcBorders>
              <w:top w:val="single" w:sz="4" w:space="0" w:color="auto"/>
              <w:bottom w:val="single" w:sz="4" w:space="0" w:color="auto"/>
            </w:tcBorders>
          </w:tcPr>
          <w:p w14:paraId="0CDABC73" w14:textId="4956A85C" w:rsidR="00AD6FE0" w:rsidRPr="006E1F0D" w:rsidRDefault="00976CA2" w:rsidP="00AD6FE0">
            <w:pPr>
              <w:pStyle w:val="Tabulka-nzevhodnoty"/>
              <w:rPr>
                <w:sz w:val="17"/>
                <w:szCs w:val="17"/>
              </w:rPr>
            </w:pPr>
            <w:r>
              <w:rPr>
                <w:sz w:val="17"/>
              </w:rPr>
              <w:t>Mechanik</w:t>
            </w:r>
          </w:p>
        </w:tc>
        <w:tc>
          <w:tcPr>
            <w:tcW w:w="8067" w:type="dxa"/>
            <w:tcBorders>
              <w:top w:val="single" w:sz="4" w:space="0" w:color="auto"/>
              <w:bottom w:val="single" w:sz="4" w:space="0" w:color="auto"/>
            </w:tcBorders>
          </w:tcPr>
          <w:p w14:paraId="3E7C2F6A" w14:textId="667ADD78" w:rsidR="006A7F9C" w:rsidRPr="006E1F0D" w:rsidRDefault="00D810F9" w:rsidP="002E5CB0">
            <w:pPr>
              <w:pStyle w:val="Tabulka-popishodnoty"/>
              <w:jc w:val="both"/>
              <w:rPr>
                <w:rFonts w:cs="Arial"/>
              </w:rPr>
            </w:pPr>
            <w:r>
              <w:t>SYNCHRO-ECO-FLEX - Elegante synchronisierte Mechanik mit</w:t>
            </w:r>
            <w:r w:rsidR="00591DEC">
              <w:t xml:space="preserve"> </w:t>
            </w:r>
            <w:r>
              <w:t>einem selbst verstellbaren Rückenlehndruck, abhängig vom Körpergewicht des Benutzer</w:t>
            </w:r>
            <w:r w:rsidR="00814FE3">
              <w:t>s</w:t>
            </w:r>
            <w:r>
              <w:t xml:space="preserve"> </w:t>
            </w:r>
            <w:r w:rsidR="00814FE3">
              <w:t xml:space="preserve">45 – </w:t>
            </w:r>
            <w:r>
              <w:t xml:space="preserve">120 kg. Die einzigartige </w:t>
            </w:r>
            <w:r w:rsidR="00C5515C">
              <w:t>Voll</w:t>
            </w:r>
            <w:r>
              <w:t>kunststoffkonstruktion der Mechanik arbeitet auf Basis der Elastizität des Kunststoffmaterials. Höhenverstellung des Sitzes im Bereich von 430 - 550 mm. Die Rückenlehnenneigung im Bereich von 18°, Arretierung der Rückenlehnenneigung in einer (Grund-)Position von 0°. Die einzigartige Konstruktion der Mechanik ermöglicht eine einfache Trennung der Materialien zur ökologischen Wiederverwertung.</w:t>
            </w:r>
          </w:p>
        </w:tc>
      </w:tr>
      <w:tr w:rsidR="00AD6FE0" w:rsidRPr="006B15BB" w14:paraId="17E0C641" w14:textId="77777777" w:rsidTr="003E3037">
        <w:tc>
          <w:tcPr>
            <w:tcW w:w="2689" w:type="dxa"/>
            <w:tcBorders>
              <w:top w:val="single" w:sz="4" w:space="0" w:color="auto"/>
              <w:bottom w:val="single" w:sz="4" w:space="0" w:color="auto"/>
            </w:tcBorders>
          </w:tcPr>
          <w:p w14:paraId="4CEB37BA" w14:textId="43BFBAD3" w:rsidR="00AD6FE0" w:rsidRPr="006E1F0D" w:rsidRDefault="00976CA2" w:rsidP="00AD6FE0">
            <w:pPr>
              <w:pStyle w:val="Tabulka-nzevhodnoty"/>
              <w:rPr>
                <w:sz w:val="17"/>
                <w:szCs w:val="17"/>
              </w:rPr>
            </w:pPr>
            <w:r>
              <w:rPr>
                <w:sz w:val="17"/>
              </w:rPr>
              <w:t>Si</w:t>
            </w:r>
            <w:r w:rsidR="00591DEC">
              <w:rPr>
                <w:sz w:val="17"/>
              </w:rPr>
              <w:t>t</w:t>
            </w:r>
            <w:r>
              <w:rPr>
                <w:sz w:val="17"/>
              </w:rPr>
              <w:t xml:space="preserve">zfläche </w:t>
            </w:r>
          </w:p>
        </w:tc>
        <w:tc>
          <w:tcPr>
            <w:tcW w:w="8067" w:type="dxa"/>
            <w:tcBorders>
              <w:top w:val="single" w:sz="4" w:space="0" w:color="auto"/>
              <w:bottom w:val="single" w:sz="4" w:space="0" w:color="auto"/>
            </w:tcBorders>
          </w:tcPr>
          <w:p w14:paraId="76C5A891" w14:textId="1C9B1093" w:rsidR="00AD6FE0" w:rsidRPr="006E1F0D" w:rsidRDefault="00976CA2" w:rsidP="002E5CB0">
            <w:pPr>
              <w:widowControl w:val="0"/>
              <w:ind w:left="23" w:hanging="23"/>
              <w:jc w:val="both"/>
              <w:rPr>
                <w:sz w:val="17"/>
                <w:szCs w:val="17"/>
              </w:rPr>
            </w:pPr>
            <w:r>
              <w:rPr>
                <w:sz w:val="17"/>
              </w:rPr>
              <w:t xml:space="preserve">Die Polsterung besteht aus PUR-Schaum, der in eine Form mit einer Stärke von 50 mm gespritzt wird, und einem Volumengewicht von 70 kg/m3, der mit Stoff oder Leder bezogen ist. Der Sitz hat eine ausreichend abgerundete Vorderkante, die unerwünschten Druck auf die Beinunterteile verhindert. Er hat eine ergonomische Form für richtiges und bequemes Sitzen. Kunststoffmaterial Polyamid. Integrierter Schiebesitz im Bereich </w:t>
            </w:r>
            <w:r w:rsidR="00814FE3">
              <w:rPr>
                <w:sz w:val="17"/>
              </w:rPr>
              <w:t>7</w:t>
            </w:r>
            <w:r>
              <w:rPr>
                <w:sz w:val="17"/>
              </w:rPr>
              <w:t xml:space="preserve">0 mm </w:t>
            </w:r>
          </w:p>
        </w:tc>
      </w:tr>
      <w:tr w:rsidR="00AD6FE0" w:rsidRPr="006B15BB" w14:paraId="57755E18" w14:textId="77777777" w:rsidTr="003E3037">
        <w:tc>
          <w:tcPr>
            <w:tcW w:w="2689" w:type="dxa"/>
            <w:tcBorders>
              <w:top w:val="single" w:sz="4" w:space="0" w:color="auto"/>
              <w:bottom w:val="single" w:sz="4" w:space="0" w:color="auto"/>
            </w:tcBorders>
          </w:tcPr>
          <w:p w14:paraId="25ADEB1F" w14:textId="66D01412" w:rsidR="00AD6FE0" w:rsidRPr="006B15BB" w:rsidRDefault="00976CA2" w:rsidP="00AD6FE0">
            <w:pPr>
              <w:pStyle w:val="Tabulka-nzevhodnoty"/>
              <w:rPr>
                <w:bCs/>
                <w:sz w:val="17"/>
                <w:szCs w:val="17"/>
                <w:highlight w:val="yellow"/>
              </w:rPr>
            </w:pPr>
            <w:r>
              <w:rPr>
                <w:sz w:val="17"/>
              </w:rPr>
              <w:t>Rückenlehne</w:t>
            </w:r>
          </w:p>
        </w:tc>
        <w:tc>
          <w:tcPr>
            <w:tcW w:w="8067" w:type="dxa"/>
            <w:tcBorders>
              <w:top w:val="single" w:sz="4" w:space="0" w:color="auto"/>
              <w:bottom w:val="single" w:sz="4" w:space="0" w:color="auto"/>
            </w:tcBorders>
          </w:tcPr>
          <w:p w14:paraId="1C21CAFF" w14:textId="2A11759F" w:rsidR="00AD6FE0" w:rsidRPr="00D810F9" w:rsidRDefault="00976CA2" w:rsidP="006608F1">
            <w:pPr>
              <w:widowControl w:val="0"/>
              <w:jc w:val="both"/>
            </w:pPr>
            <w:r>
              <w:rPr>
                <w:sz w:val="17"/>
              </w:rPr>
              <w:t>Ein Kunststoffrahmen der Rückenlehne mit innenliegendem perforiertem Teil und integrierter Höhenverstellung mit in der Tiefe einstellbarer Lumbalstütze im Bereich von 25 mm, bezogen je nach Wahl mit Netzstoff hoher Festigkeit für eine gute Rückenunterstützung und eine gute Luftzirkulation. Rückenlehne höhenverstellbar im Bereich 70 mm.</w:t>
            </w:r>
            <w:r w:rsidR="00C5515C">
              <w:rPr>
                <w:sz w:val="17"/>
              </w:rPr>
              <w:t xml:space="preserve"> </w:t>
            </w:r>
            <w:r>
              <w:rPr>
                <w:sz w:val="17"/>
              </w:rPr>
              <w:t>Kunststoffmaterial Polyamid.</w:t>
            </w:r>
          </w:p>
        </w:tc>
      </w:tr>
      <w:tr w:rsidR="00FF583E" w:rsidRPr="006B15BB" w14:paraId="716D7165" w14:textId="77777777" w:rsidTr="00FD395C">
        <w:tc>
          <w:tcPr>
            <w:tcW w:w="2689" w:type="dxa"/>
            <w:tcBorders>
              <w:top w:val="single" w:sz="4" w:space="0" w:color="auto"/>
              <w:bottom w:val="single" w:sz="4" w:space="0" w:color="auto"/>
            </w:tcBorders>
          </w:tcPr>
          <w:p w14:paraId="5E6090D4" w14:textId="588BAD01" w:rsidR="00FF583E" w:rsidRPr="00D810F9" w:rsidRDefault="00976CA2" w:rsidP="00FF583E">
            <w:pPr>
              <w:pStyle w:val="Tabulka-nzevhodnoty"/>
              <w:rPr>
                <w:sz w:val="17"/>
                <w:szCs w:val="17"/>
              </w:rPr>
            </w:pPr>
            <w:r>
              <w:rPr>
                <w:sz w:val="17"/>
              </w:rPr>
              <w:t>Polsterung</w:t>
            </w:r>
          </w:p>
        </w:tc>
        <w:tc>
          <w:tcPr>
            <w:tcW w:w="8067" w:type="dxa"/>
            <w:tcBorders>
              <w:top w:val="single" w:sz="4" w:space="0" w:color="auto"/>
              <w:bottom w:val="single" w:sz="4" w:space="0" w:color="auto"/>
            </w:tcBorders>
            <w:vAlign w:val="center"/>
          </w:tcPr>
          <w:p w14:paraId="62877C20" w14:textId="237D7C6B" w:rsidR="00BF4065" w:rsidRPr="00D810F9" w:rsidRDefault="00976CA2" w:rsidP="00BF4065">
            <w:pPr>
              <w:rPr>
                <w:sz w:val="17"/>
                <w:szCs w:val="17"/>
              </w:rPr>
            </w:pPr>
            <w:r>
              <w:rPr>
                <w:sz w:val="17"/>
              </w:rPr>
              <w:t>Sitz – Nach Auswahl aus dem Angebot an Stoffen oder Leder</w:t>
            </w:r>
          </w:p>
          <w:p w14:paraId="0A7CBE8C" w14:textId="77777777" w:rsidR="00340B9F" w:rsidRPr="00D810F9" w:rsidRDefault="00340B9F" w:rsidP="00FF583E">
            <w:pPr>
              <w:rPr>
                <w:sz w:val="17"/>
                <w:szCs w:val="17"/>
              </w:rPr>
            </w:pPr>
          </w:p>
          <w:p w14:paraId="1A41B3A9" w14:textId="384E2649" w:rsidR="00FF583E" w:rsidRPr="00D810F9" w:rsidRDefault="00976CA2" w:rsidP="00FF583E">
            <w:pPr>
              <w:rPr>
                <w:sz w:val="17"/>
                <w:szCs w:val="17"/>
              </w:rPr>
            </w:pPr>
            <w:r>
              <w:rPr>
                <w:sz w:val="17"/>
              </w:rPr>
              <w:t>Rückenlehne</w:t>
            </w:r>
          </w:p>
          <w:p w14:paraId="3D045C3D" w14:textId="5DAD525A" w:rsidR="00C664D1" w:rsidRPr="00D810F9" w:rsidRDefault="00976CA2" w:rsidP="00976CA2">
            <w:pPr>
              <w:numPr>
                <w:ilvl w:val="0"/>
                <w:numId w:val="5"/>
              </w:numPr>
              <w:rPr>
                <w:sz w:val="17"/>
                <w:szCs w:val="17"/>
              </w:rPr>
            </w:pPr>
            <w:r>
              <w:rPr>
                <w:sz w:val="17"/>
              </w:rPr>
              <w:t xml:space="preserve">Netzstoff Tale, Farben nach Auswahl aus dem </w:t>
            </w:r>
            <w:r w:rsidR="003564D0">
              <w:rPr>
                <w:sz w:val="17"/>
              </w:rPr>
              <w:t>Angebot, 99</w:t>
            </w:r>
            <w:r>
              <w:rPr>
                <w:sz w:val="17"/>
              </w:rPr>
              <w:t xml:space="preserve"> % PCR (post-consumer recycled polyester vom Ve</w:t>
            </w:r>
            <w:r w:rsidR="00591DEC">
              <w:rPr>
                <w:sz w:val="17"/>
              </w:rPr>
              <w:t>r</w:t>
            </w:r>
            <w:r>
              <w:rPr>
                <w:sz w:val="17"/>
              </w:rPr>
              <w:t>braucher), 1 % Polyester.</w:t>
            </w:r>
          </w:p>
          <w:p w14:paraId="59343DE6" w14:textId="300C603B" w:rsidR="00976CA2" w:rsidRPr="00D810F9" w:rsidRDefault="00976CA2" w:rsidP="00976CA2">
            <w:pPr>
              <w:pStyle w:val="Paragraphedeliste"/>
              <w:numPr>
                <w:ilvl w:val="0"/>
                <w:numId w:val="5"/>
              </w:numPr>
              <w:rPr>
                <w:sz w:val="17"/>
                <w:szCs w:val="17"/>
              </w:rPr>
            </w:pPr>
            <w:r>
              <w:rPr>
                <w:sz w:val="17"/>
              </w:rPr>
              <w:t xml:space="preserve">Netzstoff K+ Rahmen 482 schwarz, Material 100% Polyester </w:t>
            </w:r>
          </w:p>
          <w:p w14:paraId="16CF7AEF" w14:textId="1C1EEA50" w:rsidR="00976CA2" w:rsidRPr="00D810F9" w:rsidRDefault="00976CA2" w:rsidP="00976CA2">
            <w:pPr>
              <w:pStyle w:val="Paragraphedeliste"/>
              <w:numPr>
                <w:ilvl w:val="0"/>
                <w:numId w:val="5"/>
              </w:numPr>
              <w:rPr>
                <w:sz w:val="17"/>
                <w:szCs w:val="17"/>
              </w:rPr>
            </w:pPr>
            <w:r>
              <w:rPr>
                <w:sz w:val="17"/>
              </w:rPr>
              <w:t>Netzstoff K+R, Farben nach Auswahl aus dem Angebot, Material 97 % Polyester, 2 % Polyamid, 1 % Elastan</w:t>
            </w:r>
          </w:p>
          <w:p w14:paraId="612BC8A2" w14:textId="77777777" w:rsidR="00976CA2" w:rsidRPr="00D810F9" w:rsidRDefault="00A12C16" w:rsidP="00976CA2">
            <w:pPr>
              <w:pStyle w:val="Paragraphedeliste"/>
              <w:numPr>
                <w:ilvl w:val="0"/>
                <w:numId w:val="5"/>
              </w:numPr>
              <w:rPr>
                <w:sz w:val="17"/>
                <w:szCs w:val="17"/>
              </w:rPr>
            </w:pPr>
            <w:r>
              <w:rPr>
                <w:sz w:val="17"/>
              </w:rPr>
              <w:t>Netzstoff OMEGA, schwarz</w:t>
            </w:r>
          </w:p>
          <w:p w14:paraId="39A105EF" w14:textId="00712924" w:rsidR="00D810F9" w:rsidRPr="00D810F9" w:rsidRDefault="00270A47" w:rsidP="00976CA2">
            <w:pPr>
              <w:pStyle w:val="Paragraphedeliste"/>
              <w:numPr>
                <w:ilvl w:val="0"/>
                <w:numId w:val="5"/>
              </w:numPr>
              <w:rPr>
                <w:sz w:val="17"/>
                <w:szCs w:val="17"/>
              </w:rPr>
            </w:pPr>
            <w:r>
              <w:rPr>
                <w:sz w:val="17"/>
              </w:rPr>
              <w:t>3D Knit (rot, beige, grün)</w:t>
            </w:r>
          </w:p>
        </w:tc>
      </w:tr>
      <w:tr w:rsidR="00057814" w:rsidRPr="006B15BB" w14:paraId="209AB4A3" w14:textId="77777777" w:rsidTr="00FD395C">
        <w:tc>
          <w:tcPr>
            <w:tcW w:w="2689" w:type="dxa"/>
            <w:tcBorders>
              <w:top w:val="single" w:sz="4" w:space="0" w:color="auto"/>
              <w:bottom w:val="single" w:sz="4" w:space="0" w:color="auto"/>
            </w:tcBorders>
          </w:tcPr>
          <w:p w14:paraId="1A9141FE" w14:textId="1AF15E09" w:rsidR="00057814" w:rsidRPr="00D810F9" w:rsidRDefault="00976CA2" w:rsidP="00FF583E">
            <w:pPr>
              <w:pStyle w:val="Tabulka-nzevhodnoty"/>
              <w:rPr>
                <w:rFonts w:cs="Arial"/>
                <w:sz w:val="17"/>
                <w:szCs w:val="17"/>
              </w:rPr>
            </w:pPr>
            <w:r>
              <w:rPr>
                <w:sz w:val="17"/>
              </w:rPr>
              <w:t>Fußgestell</w:t>
            </w:r>
          </w:p>
        </w:tc>
        <w:tc>
          <w:tcPr>
            <w:tcW w:w="8067" w:type="dxa"/>
            <w:tcBorders>
              <w:top w:val="single" w:sz="4" w:space="0" w:color="auto"/>
              <w:bottom w:val="single" w:sz="4" w:space="0" w:color="auto"/>
            </w:tcBorders>
            <w:vAlign w:val="center"/>
          </w:tcPr>
          <w:p w14:paraId="519D74E7" w14:textId="56CA9717" w:rsidR="00057814" w:rsidRPr="00D810F9" w:rsidRDefault="00A12C16" w:rsidP="00FF583E">
            <w:pPr>
              <w:rPr>
                <w:rFonts w:cs="Arial"/>
                <w:sz w:val="17"/>
                <w:szCs w:val="17"/>
              </w:rPr>
            </w:pPr>
            <w:r>
              <w:rPr>
                <w:color w:val="222222"/>
                <w:sz w:val="17"/>
              </w:rPr>
              <w:t>5-Armiges stabiles schwarzes Fußkreuz ø 700 mm, Material Polyamid.</w:t>
            </w:r>
          </w:p>
        </w:tc>
      </w:tr>
      <w:tr w:rsidR="00576B48" w:rsidRPr="006B15BB" w14:paraId="728C855D" w14:textId="77777777" w:rsidTr="00FD395C">
        <w:tc>
          <w:tcPr>
            <w:tcW w:w="2689" w:type="dxa"/>
            <w:tcBorders>
              <w:top w:val="single" w:sz="4" w:space="0" w:color="auto"/>
              <w:bottom w:val="single" w:sz="4" w:space="0" w:color="auto"/>
            </w:tcBorders>
          </w:tcPr>
          <w:p w14:paraId="6B2AABEF" w14:textId="674C3E1A" w:rsidR="00576B48" w:rsidRPr="00D810F9" w:rsidRDefault="00576B48" w:rsidP="00FF583E">
            <w:pPr>
              <w:pStyle w:val="Tabulka-nzevhodnoty"/>
              <w:rPr>
                <w:rFonts w:cs="Arial"/>
                <w:sz w:val="17"/>
                <w:szCs w:val="17"/>
              </w:rPr>
            </w:pPr>
            <w:r>
              <w:rPr>
                <w:sz w:val="17"/>
              </w:rPr>
              <w:t>Rollen</w:t>
            </w:r>
          </w:p>
        </w:tc>
        <w:tc>
          <w:tcPr>
            <w:tcW w:w="8067" w:type="dxa"/>
            <w:tcBorders>
              <w:top w:val="single" w:sz="4" w:space="0" w:color="auto"/>
              <w:bottom w:val="single" w:sz="4" w:space="0" w:color="auto"/>
            </w:tcBorders>
            <w:vAlign w:val="center"/>
          </w:tcPr>
          <w:p w14:paraId="5F12E29D" w14:textId="325BCC7C" w:rsidR="00576B48" w:rsidRPr="00D810F9" w:rsidRDefault="00576B48" w:rsidP="00FF583E">
            <w:pPr>
              <w:rPr>
                <w:rFonts w:cs="Arial"/>
                <w:color w:val="222222"/>
                <w:sz w:val="17"/>
                <w:szCs w:val="17"/>
              </w:rPr>
            </w:pPr>
            <w:r>
              <w:rPr>
                <w:sz w:val="17"/>
              </w:rPr>
              <w:t>Harte Doppelrollen mit einem Durchmesser von Ø 60 mm, schwarz, lastabhängig gebremst für weiche Bodenbeläge. (Gemäß DIN EN 12529) Der Stuhl bleibt beim Lösen unbeweglich, wodurch das Risiko eines Unfalls minimiert wird.</w:t>
            </w:r>
          </w:p>
        </w:tc>
      </w:tr>
      <w:tr w:rsidR="00FF583E" w:rsidRPr="006B15BB" w14:paraId="37376A03" w14:textId="77777777" w:rsidTr="003E3037">
        <w:tc>
          <w:tcPr>
            <w:tcW w:w="2689" w:type="dxa"/>
            <w:tcBorders>
              <w:top w:val="single" w:sz="4" w:space="0" w:color="auto"/>
              <w:bottom w:val="single" w:sz="4" w:space="0" w:color="auto"/>
            </w:tcBorders>
          </w:tcPr>
          <w:p w14:paraId="0EA42C27" w14:textId="6446A159" w:rsidR="00FF583E" w:rsidRPr="00D810F9" w:rsidRDefault="00976CA2" w:rsidP="00FF583E">
            <w:pPr>
              <w:pStyle w:val="Tabulka-nzevhodnoty"/>
              <w:rPr>
                <w:sz w:val="17"/>
                <w:szCs w:val="17"/>
              </w:rPr>
            </w:pPr>
            <w:r>
              <w:rPr>
                <w:sz w:val="17"/>
              </w:rPr>
              <w:t>Kunststoffteile</w:t>
            </w:r>
          </w:p>
        </w:tc>
        <w:tc>
          <w:tcPr>
            <w:tcW w:w="8067" w:type="dxa"/>
            <w:tcBorders>
              <w:top w:val="single" w:sz="4" w:space="0" w:color="auto"/>
              <w:bottom w:val="single" w:sz="4" w:space="0" w:color="auto"/>
            </w:tcBorders>
          </w:tcPr>
          <w:p w14:paraId="29CF3751" w14:textId="77777777" w:rsidR="00FF583E" w:rsidRPr="00D810F9" w:rsidRDefault="00A12C16" w:rsidP="006A749C">
            <w:pPr>
              <w:pStyle w:val="Tabulka-popishodnoty"/>
              <w:jc w:val="both"/>
              <w:rPr>
                <w:rFonts w:cs="Arial"/>
              </w:rPr>
            </w:pPr>
            <w:r>
              <w:t>Eingefärbt, schwarz. Das gewährleistet die Farbstabilität auch bei tiefen Kratzern und Rissen.</w:t>
            </w:r>
          </w:p>
          <w:p w14:paraId="4B3E7C67" w14:textId="0D89DD12" w:rsidR="00936D3D" w:rsidRPr="00D810F9" w:rsidRDefault="00936D3D" w:rsidP="006A749C">
            <w:pPr>
              <w:pStyle w:val="Tabulka-popishodnoty"/>
              <w:jc w:val="both"/>
            </w:pPr>
            <w:r>
              <w:t>Die Farbe der Rückenlehnenfüllung ist schwarz oder grau.</w:t>
            </w:r>
          </w:p>
        </w:tc>
      </w:tr>
      <w:tr w:rsidR="00FF583E" w:rsidRPr="006B15BB" w14:paraId="13D63E0F" w14:textId="77777777" w:rsidTr="00A26717">
        <w:tc>
          <w:tcPr>
            <w:tcW w:w="2689" w:type="dxa"/>
            <w:tcBorders>
              <w:top w:val="single" w:sz="4" w:space="0" w:color="auto"/>
              <w:bottom w:val="single" w:sz="4" w:space="0" w:color="auto"/>
            </w:tcBorders>
          </w:tcPr>
          <w:p w14:paraId="63EAD2D3" w14:textId="50876AF5" w:rsidR="00FF583E" w:rsidRPr="00D810F9" w:rsidRDefault="00976CA2" w:rsidP="00FF583E">
            <w:pPr>
              <w:pStyle w:val="Tabulka-nzevhodnoty"/>
              <w:rPr>
                <w:sz w:val="17"/>
                <w:szCs w:val="17"/>
              </w:rPr>
            </w:pPr>
            <w:r>
              <w:rPr>
                <w:sz w:val="17"/>
              </w:rPr>
              <w:t>Armlehnen</w:t>
            </w:r>
          </w:p>
        </w:tc>
        <w:tc>
          <w:tcPr>
            <w:tcW w:w="8067" w:type="dxa"/>
            <w:tcBorders>
              <w:top w:val="single" w:sz="4" w:space="0" w:color="auto"/>
              <w:bottom w:val="single" w:sz="4" w:space="0" w:color="auto"/>
            </w:tcBorders>
            <w:shd w:val="clear" w:color="auto" w:fill="auto"/>
          </w:tcPr>
          <w:p w14:paraId="5F1D7B49" w14:textId="6C04EDA6" w:rsidR="00D810F9" w:rsidRPr="00D810F9" w:rsidRDefault="00D810F9" w:rsidP="00194525">
            <w:pPr>
              <w:pStyle w:val="Tabulka-popishodnoty"/>
              <w:numPr>
                <w:ilvl w:val="0"/>
                <w:numId w:val="3"/>
              </w:numPr>
              <w:tabs>
                <w:tab w:val="clear" w:pos="883"/>
                <w:tab w:val="left" w:pos="992"/>
              </w:tabs>
              <w:ind w:left="357" w:hanging="357"/>
              <w:jc w:val="both"/>
            </w:pPr>
            <w:r>
              <w:rPr>
                <w:b/>
              </w:rPr>
              <w:t>093 3F</w:t>
            </w:r>
            <w:r>
              <w:t xml:space="preserve"> schwarze </w:t>
            </w:r>
            <w:r w:rsidR="00C5515C">
              <w:t>Voll</w:t>
            </w:r>
            <w:r>
              <w:t xml:space="preserve">kunststoffarmlehnen, Material Polyamid. Die Stützfläche der Armlehnen aus weichem PUR. Höhenverstellbar im Bereich von 100 mm, Breitenverstellbar im Bereich von 35 mm und Tiefenverstellbar im Bereich von 40 mm. Die Armlehnen erfüllen die Maß- und ergonomischen Anforderungen gemäß der Norm EN 1335-1:2020 </w:t>
            </w:r>
            <w:r>
              <w:rPr>
                <w:b/>
              </w:rPr>
              <w:t>Typ B</w:t>
            </w:r>
            <w:r>
              <w:t>.</w:t>
            </w:r>
          </w:p>
          <w:p w14:paraId="42A6CB68" w14:textId="2CDAB659" w:rsidR="00936D3D" w:rsidRPr="00D810F9" w:rsidRDefault="00A12C16" w:rsidP="002E5CB0">
            <w:pPr>
              <w:pStyle w:val="Tabulka-popishodnoty"/>
              <w:numPr>
                <w:ilvl w:val="0"/>
                <w:numId w:val="3"/>
              </w:numPr>
              <w:tabs>
                <w:tab w:val="clear" w:pos="883"/>
                <w:tab w:val="left" w:pos="992"/>
              </w:tabs>
              <w:ind w:left="357" w:hanging="357"/>
              <w:jc w:val="both"/>
            </w:pPr>
            <w:r>
              <w:rPr>
                <w:b/>
              </w:rPr>
              <w:t>094 4F</w:t>
            </w:r>
            <w:r>
              <w:t xml:space="preserve"> schwarze </w:t>
            </w:r>
            <w:r w:rsidR="00C5515C">
              <w:t>Voll</w:t>
            </w:r>
            <w:r>
              <w:t xml:space="preserve">kunststoffarmlehnen, Material Polyamid. Die Stützfläche der Armlehnen aus weichem TPU. Höhenverstellbar im Bereich von 115 mm, Breitenverstellbar im Bereich von 65 mm und Tiefenverstellbar im Bereich von 70 mm. Die Stützfläche der Armlehnen ist im Bereich von 360° dreheinstellbar. Die Armlehnen erfüllen die Maß- und ergonomischen Anforderungen gemäß der Norm EN 1335-1:2020 </w:t>
            </w:r>
            <w:r>
              <w:rPr>
                <w:b/>
              </w:rPr>
              <w:t>Typ Ax</w:t>
            </w:r>
            <w:r>
              <w:t xml:space="preserve"> a </w:t>
            </w:r>
            <w:r>
              <w:rPr>
                <w:b/>
              </w:rPr>
              <w:t>Typ A</w:t>
            </w:r>
            <w:r>
              <w:t>.</w:t>
            </w:r>
          </w:p>
        </w:tc>
      </w:tr>
      <w:tr w:rsidR="00D85C0C" w:rsidRPr="006B15BB" w14:paraId="118112AC" w14:textId="77777777" w:rsidTr="003E3037">
        <w:tc>
          <w:tcPr>
            <w:tcW w:w="2689" w:type="dxa"/>
            <w:tcBorders>
              <w:top w:val="single" w:sz="4" w:space="0" w:color="auto"/>
              <w:bottom w:val="single" w:sz="4" w:space="0" w:color="auto"/>
            </w:tcBorders>
          </w:tcPr>
          <w:p w14:paraId="54C74BF8" w14:textId="0F4DC5AF" w:rsidR="00D85C0C" w:rsidRPr="00D810F9" w:rsidRDefault="00A12C16" w:rsidP="00FF583E">
            <w:pPr>
              <w:pStyle w:val="Tabulka-nzevhodnoty"/>
              <w:rPr>
                <w:sz w:val="17"/>
                <w:szCs w:val="17"/>
              </w:rPr>
            </w:pPr>
            <w:r>
              <w:rPr>
                <w:sz w:val="17"/>
              </w:rPr>
              <w:t>Optional</w:t>
            </w:r>
          </w:p>
        </w:tc>
        <w:tc>
          <w:tcPr>
            <w:tcW w:w="8067" w:type="dxa"/>
            <w:tcBorders>
              <w:top w:val="single" w:sz="4" w:space="0" w:color="auto"/>
              <w:bottom w:val="single" w:sz="4" w:space="0" w:color="auto"/>
            </w:tcBorders>
          </w:tcPr>
          <w:p w14:paraId="4B6BCA5D" w14:textId="727A1222" w:rsidR="00931802" w:rsidRPr="00D810F9" w:rsidRDefault="00931802" w:rsidP="00194525">
            <w:pPr>
              <w:pStyle w:val="Tabulka-popishodnoty"/>
              <w:numPr>
                <w:ilvl w:val="0"/>
                <w:numId w:val="9"/>
              </w:numPr>
              <w:ind w:left="357" w:hanging="357"/>
              <w:jc w:val="both"/>
              <w:rPr>
                <w:rFonts w:cs="Arial"/>
              </w:rPr>
            </w:pPr>
            <w:r>
              <w:t>Kopfstütze - schwarzer Kunststoff</w:t>
            </w:r>
          </w:p>
          <w:p w14:paraId="0E5C44CD" w14:textId="090F7EC2" w:rsidR="00A16C22" w:rsidRPr="00D810F9" w:rsidRDefault="00A16C22" w:rsidP="00194525">
            <w:pPr>
              <w:pStyle w:val="Tabulka-popishodnoty"/>
              <w:numPr>
                <w:ilvl w:val="0"/>
                <w:numId w:val="9"/>
              </w:numPr>
              <w:ind w:left="357" w:hanging="357"/>
              <w:jc w:val="both"/>
              <w:rPr>
                <w:rFonts w:cs="Arial"/>
              </w:rPr>
            </w:pPr>
            <w:r>
              <w:t>Kunststoff - schwarz-graue Kombination der Armlehnen</w:t>
            </w:r>
          </w:p>
          <w:p w14:paraId="327E86C9" w14:textId="4CA6F81E" w:rsidR="00D810F9" w:rsidRPr="00D810F9" w:rsidRDefault="00D810F9" w:rsidP="00194525">
            <w:pPr>
              <w:pStyle w:val="Tabulka-popishodnoty"/>
              <w:numPr>
                <w:ilvl w:val="0"/>
                <w:numId w:val="9"/>
              </w:numPr>
              <w:ind w:left="357" w:hanging="357"/>
              <w:jc w:val="both"/>
              <w:rPr>
                <w:rFonts w:cs="Arial"/>
              </w:rPr>
            </w:pPr>
            <w:r>
              <w:t>Kleiderbügel schwarzer Kunststoff DO 021</w:t>
            </w:r>
          </w:p>
          <w:p w14:paraId="3C8981D2" w14:textId="6B4AC38B" w:rsidR="00D810F9" w:rsidRPr="00D810F9" w:rsidRDefault="00D810F9" w:rsidP="00194525">
            <w:pPr>
              <w:pStyle w:val="Tabulka-popishodnoty"/>
              <w:numPr>
                <w:ilvl w:val="0"/>
                <w:numId w:val="9"/>
              </w:numPr>
              <w:ind w:left="357" w:hanging="357"/>
              <w:jc w:val="both"/>
              <w:rPr>
                <w:rFonts w:cs="Arial"/>
              </w:rPr>
            </w:pPr>
            <w:r>
              <w:t>Gasfeder mit Tiefenfederung</w:t>
            </w:r>
          </w:p>
          <w:p w14:paraId="7CBA48A0" w14:textId="25085C71" w:rsidR="00A16C22" w:rsidRPr="00D810F9" w:rsidRDefault="00A16C22" w:rsidP="00194525">
            <w:pPr>
              <w:pStyle w:val="Tabulka-popishodnoty"/>
              <w:numPr>
                <w:ilvl w:val="0"/>
                <w:numId w:val="9"/>
              </w:numPr>
              <w:ind w:left="357" w:hanging="357"/>
              <w:jc w:val="both"/>
              <w:rPr>
                <w:rFonts w:cs="Arial"/>
              </w:rPr>
            </w:pPr>
            <w:r>
              <w:lastRenderedPageBreak/>
              <w:t>Rollen - weich, gebremst</w:t>
            </w:r>
          </w:p>
        </w:tc>
      </w:tr>
      <w:tr w:rsidR="003C2ADB" w:rsidRPr="006B15BB" w14:paraId="0D88E2A2" w14:textId="77777777" w:rsidTr="003E3037">
        <w:tc>
          <w:tcPr>
            <w:tcW w:w="2689" w:type="dxa"/>
            <w:tcBorders>
              <w:top w:val="single" w:sz="4" w:space="0" w:color="auto"/>
              <w:bottom w:val="single" w:sz="4" w:space="0" w:color="auto"/>
            </w:tcBorders>
          </w:tcPr>
          <w:p w14:paraId="221C39E2" w14:textId="5B271E55" w:rsidR="003C2ADB" w:rsidRPr="002E5CB0" w:rsidRDefault="00976CA2" w:rsidP="00FF583E">
            <w:pPr>
              <w:pStyle w:val="Tabulka-nzevhodnoty"/>
              <w:rPr>
                <w:rFonts w:cs="Arial"/>
                <w:sz w:val="17"/>
                <w:szCs w:val="17"/>
              </w:rPr>
            </w:pPr>
            <w:r>
              <w:rPr>
                <w:sz w:val="17"/>
              </w:rPr>
              <w:lastRenderedPageBreak/>
              <w:t>Zertifikation</w:t>
            </w:r>
          </w:p>
        </w:tc>
        <w:tc>
          <w:tcPr>
            <w:tcW w:w="8067" w:type="dxa"/>
            <w:tcBorders>
              <w:top w:val="single" w:sz="4" w:space="0" w:color="auto"/>
              <w:bottom w:val="single" w:sz="4" w:space="0" w:color="auto"/>
            </w:tcBorders>
          </w:tcPr>
          <w:p w14:paraId="03E4085F" w14:textId="12C06461" w:rsidR="000B23FF" w:rsidRPr="002E5CB0" w:rsidRDefault="00A12C16" w:rsidP="00194525">
            <w:pPr>
              <w:pStyle w:val="Paragraphedeliste"/>
              <w:widowControl w:val="0"/>
              <w:numPr>
                <w:ilvl w:val="0"/>
                <w:numId w:val="11"/>
              </w:numPr>
              <w:jc w:val="both"/>
              <w:rPr>
                <w:rFonts w:cs="Arial"/>
                <w:sz w:val="17"/>
                <w:szCs w:val="17"/>
              </w:rPr>
            </w:pPr>
            <w:r>
              <w:rPr>
                <w:sz w:val="17"/>
              </w:rPr>
              <w:t>Das Produkt entspricht den europäischen Maß- und Sicherheitsvorschriften gemäß der Norm EN 1335-1:2020.</w:t>
            </w:r>
          </w:p>
          <w:p w14:paraId="2FE55F61" w14:textId="48601B90" w:rsidR="003B2ABC" w:rsidRPr="002E5CB0" w:rsidRDefault="000B23FF" w:rsidP="002E5CB0">
            <w:pPr>
              <w:pStyle w:val="Paragraphedeliste"/>
              <w:widowControl w:val="0"/>
              <w:numPr>
                <w:ilvl w:val="0"/>
                <w:numId w:val="11"/>
              </w:numPr>
              <w:jc w:val="both"/>
              <w:rPr>
                <w:rFonts w:cs="Arial"/>
                <w:sz w:val="17"/>
                <w:szCs w:val="17"/>
              </w:rPr>
            </w:pPr>
            <w:r>
              <w:rPr>
                <w:sz w:val="17"/>
              </w:rPr>
              <w:t xml:space="preserve">Das Produkt entspricht den europäischen Maß- und Sicherheitsvorschriften gemäß der Norm ANSI/BIFMA X5.1:2017-02. </w:t>
            </w:r>
          </w:p>
        </w:tc>
      </w:tr>
      <w:tr w:rsidR="003C2ADB" w:rsidRPr="006B15BB" w14:paraId="61479FD3" w14:textId="77777777" w:rsidTr="003E3037">
        <w:tc>
          <w:tcPr>
            <w:tcW w:w="2689" w:type="dxa"/>
            <w:tcBorders>
              <w:top w:val="single" w:sz="4" w:space="0" w:color="auto"/>
              <w:bottom w:val="single" w:sz="4" w:space="0" w:color="auto"/>
            </w:tcBorders>
          </w:tcPr>
          <w:p w14:paraId="085EF0AB" w14:textId="73C4FA28" w:rsidR="003C2ADB" w:rsidRPr="00D810F9" w:rsidRDefault="00976CA2" w:rsidP="00FF583E">
            <w:pPr>
              <w:pStyle w:val="Tabulka-nzevhodnoty"/>
              <w:rPr>
                <w:rFonts w:cs="Arial"/>
                <w:sz w:val="17"/>
                <w:szCs w:val="17"/>
              </w:rPr>
            </w:pPr>
            <w:r>
              <w:rPr>
                <w:sz w:val="17"/>
              </w:rPr>
              <w:t>Garantie</w:t>
            </w:r>
          </w:p>
        </w:tc>
        <w:tc>
          <w:tcPr>
            <w:tcW w:w="8067" w:type="dxa"/>
            <w:tcBorders>
              <w:top w:val="single" w:sz="4" w:space="0" w:color="auto"/>
              <w:bottom w:val="single" w:sz="4" w:space="0" w:color="auto"/>
            </w:tcBorders>
          </w:tcPr>
          <w:p w14:paraId="3D437E0D" w14:textId="56D29D70" w:rsidR="003C2ADB" w:rsidRPr="00D810F9" w:rsidRDefault="00976CA2" w:rsidP="00936D3D">
            <w:pPr>
              <w:rPr>
                <w:rFonts w:cs="Arial"/>
                <w:sz w:val="17"/>
                <w:szCs w:val="17"/>
              </w:rPr>
            </w:pPr>
            <w:r>
              <w:rPr>
                <w:sz w:val="17"/>
              </w:rPr>
              <w:t>10 Jahre (siehe Geschäftsbedingungen)</w:t>
            </w:r>
          </w:p>
        </w:tc>
      </w:tr>
      <w:tr w:rsidR="00FF583E" w:rsidRPr="00A12C16" w14:paraId="563DB8EE" w14:textId="77777777" w:rsidTr="003E3037">
        <w:tc>
          <w:tcPr>
            <w:tcW w:w="2689" w:type="dxa"/>
            <w:tcBorders>
              <w:top w:val="single" w:sz="4" w:space="0" w:color="auto"/>
            </w:tcBorders>
          </w:tcPr>
          <w:p w14:paraId="163DE67A" w14:textId="0DD4F892" w:rsidR="00FF583E" w:rsidRPr="00FB2C12" w:rsidRDefault="00976CA2" w:rsidP="00FF583E">
            <w:pPr>
              <w:pStyle w:val="Tabulka-nzevhodnoty"/>
              <w:rPr>
                <w:sz w:val="17"/>
                <w:szCs w:val="17"/>
              </w:rPr>
            </w:pPr>
            <w:r>
              <w:rPr>
                <w:sz w:val="17"/>
              </w:rPr>
              <w:t>Maße (mm)</w:t>
            </w:r>
          </w:p>
        </w:tc>
        <w:tc>
          <w:tcPr>
            <w:tcW w:w="8067" w:type="dxa"/>
            <w:tcBorders>
              <w:top w:val="single" w:sz="4" w:space="0" w:color="auto"/>
            </w:tcBorders>
          </w:tcPr>
          <w:p w14:paraId="5FBFA585" w14:textId="02684D2B" w:rsidR="00FF583E" w:rsidRPr="00FB2C12" w:rsidRDefault="00FF583E" w:rsidP="00FF583E">
            <w:pPr>
              <w:pStyle w:val="Tabulka-popishodnoty"/>
              <w:jc w:val="both"/>
            </w:pPr>
            <w:r>
              <w:t xml:space="preserve">   </w:t>
            </w:r>
            <w:r w:rsidR="00814FE3">
              <w:rPr>
                <w:noProof/>
              </w:rPr>
              <w:drawing>
                <wp:inline distT="0" distB="0" distL="0" distR="0" wp14:anchorId="766529B5" wp14:editId="21FE02B6">
                  <wp:extent cx="3790950" cy="3513410"/>
                  <wp:effectExtent l="0" t="0" r="0" b="0"/>
                  <wp:docPr id="6111506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115067" name=""/>
                          <pic:cNvPicPr/>
                        </pic:nvPicPr>
                        <pic:blipFill>
                          <a:blip r:embed="rId9"/>
                          <a:stretch>
                            <a:fillRect/>
                          </a:stretch>
                        </pic:blipFill>
                        <pic:spPr>
                          <a:xfrm>
                            <a:off x="0" y="0"/>
                            <a:ext cx="3795839" cy="3517941"/>
                          </a:xfrm>
                          <a:prstGeom prst="rect">
                            <a:avLst/>
                          </a:prstGeom>
                        </pic:spPr>
                      </pic:pic>
                    </a:graphicData>
                  </a:graphic>
                </wp:inline>
              </w:drawing>
            </w:r>
            <w:r>
              <w:t xml:space="preserve">           </w:t>
            </w:r>
          </w:p>
        </w:tc>
      </w:tr>
    </w:tbl>
    <w:p w14:paraId="4BB1D67D" w14:textId="3B470F79" w:rsidR="00126F68" w:rsidRPr="00A12C16" w:rsidRDefault="00126F68" w:rsidP="00F7239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pPr>
    </w:p>
    <w:p w14:paraId="20AECA19" w14:textId="197413B4" w:rsidR="00F72392" w:rsidRPr="00A12C16" w:rsidRDefault="00F72392" w:rsidP="00F7239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pPr>
    </w:p>
    <w:sectPr w:rsidR="00F72392" w:rsidRPr="00A12C16" w:rsidSect="00775389">
      <w:headerReference w:type="even" r:id="rId10"/>
      <w:headerReference w:type="default" r:id="rId11"/>
      <w:footerReference w:type="default" r:id="rId12"/>
      <w:footerReference w:type="first" r:id="rId13"/>
      <w:pgSz w:w="11900" w:h="16840"/>
      <w:pgMar w:top="426" w:right="567" w:bottom="1531" w:left="567"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9B8AF" w14:textId="77777777" w:rsidR="00775389" w:rsidRDefault="00775389" w:rsidP="00937222">
      <w:pPr>
        <w:spacing w:line="240" w:lineRule="auto"/>
      </w:pPr>
      <w:r>
        <w:separator/>
      </w:r>
    </w:p>
  </w:endnote>
  <w:endnote w:type="continuationSeparator" w:id="0">
    <w:p w14:paraId="66A52CFC" w14:textId="77777777" w:rsidR="00775389" w:rsidRDefault="00775389" w:rsidP="009372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9D75" w14:textId="2C5218F8" w:rsidR="00937222" w:rsidRPr="00F56652" w:rsidRDefault="00BC5CA2" w:rsidP="00F5665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s="Arial"/>
        <w:color w:val="auto"/>
        <w:spacing w:val="10"/>
        <w:szCs w:val="19"/>
        <w:bdr w:val="none" w:sz="0" w:space="0" w:color="auto"/>
      </w:rPr>
    </w:pPr>
    <w:r>
      <w:rPr>
        <w:color w:val="auto"/>
        <w:bdr w:val="none" w:sz="0" w:space="0" w:color="auto"/>
      </w:rPr>
      <w:t>www.rim.c</w:t>
    </w:r>
    <w:r>
      <w:rPr>
        <w:noProof/>
      </w:rPr>
      <w:drawing>
        <wp:anchor distT="0" distB="0" distL="114300" distR="114300" simplePos="0" relativeHeight="251664384" behindDoc="0" locked="1" layoutInCell="1" allowOverlap="0" wp14:anchorId="3ECD9BD7" wp14:editId="55D274C4">
          <wp:simplePos x="0" y="0"/>
          <wp:positionH relativeFrom="page">
            <wp:align>right</wp:align>
          </wp:positionH>
          <wp:positionV relativeFrom="page">
            <wp:align>bottom</wp:align>
          </wp:positionV>
          <wp:extent cx="1522730" cy="1065530"/>
          <wp:effectExtent l="0" t="0" r="0" b="0"/>
          <wp:wrapNone/>
          <wp:docPr id="221" name="Picture 22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522730" cy="1065530"/>
                  </a:xfrm>
                  <a:prstGeom prst="rect">
                    <a:avLst/>
                  </a:prstGeom>
                </pic:spPr>
              </pic:pic>
            </a:graphicData>
          </a:graphic>
          <wp14:sizeRelH relativeFrom="margin">
            <wp14:pctWidth>0</wp14:pctWidth>
          </wp14:sizeRelH>
          <wp14:sizeRelV relativeFrom="margin">
            <wp14:pctHeight>0</wp14:pctHeight>
          </wp14:sizeRelV>
        </wp:anchor>
      </w:drawing>
    </w:r>
    <w:r>
      <w:t>z/de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45781" w14:textId="2C440148" w:rsidR="00AE37CC" w:rsidRPr="00F56652" w:rsidRDefault="00AE37CC" w:rsidP="00DB7E4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1928"/>
      <w:rPr>
        <w:rFonts w:eastAsia="Times New Roman" w:cs="Arial"/>
        <w:color w:val="auto"/>
        <w:szCs w:val="19"/>
        <w:bdr w:val="none" w:sz="0" w:space="0" w:color="auto"/>
      </w:rPr>
    </w:pPr>
    <w:r>
      <w:rPr>
        <w:color w:val="auto"/>
        <w:bdr w:val="none" w:sz="0" w:space="0" w:color="auto"/>
      </w:rPr>
      <w:t>www.rim.cz/de</w:t>
    </w:r>
    <w:r>
      <w:rPr>
        <w:noProof/>
      </w:rPr>
      <w:drawing>
        <wp:anchor distT="0" distB="0" distL="114300" distR="114300" simplePos="0" relativeHeight="251662336" behindDoc="0" locked="1" layoutInCell="1" allowOverlap="0" wp14:anchorId="675AE4B9" wp14:editId="44B87FDB">
          <wp:simplePos x="0" y="0"/>
          <wp:positionH relativeFrom="page">
            <wp:align>right</wp:align>
          </wp:positionH>
          <wp:positionV relativeFrom="page">
            <wp:align>bottom</wp:align>
          </wp:positionV>
          <wp:extent cx="1522730" cy="1065530"/>
          <wp:effectExtent l="0" t="0" r="0" b="0"/>
          <wp:wrapNone/>
          <wp:docPr id="222" name="Picture 22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522730" cy="106553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331CD" w14:textId="77777777" w:rsidR="00775389" w:rsidRDefault="00775389" w:rsidP="00937222">
      <w:pPr>
        <w:spacing w:line="240" w:lineRule="auto"/>
      </w:pPr>
      <w:r>
        <w:separator/>
      </w:r>
    </w:p>
  </w:footnote>
  <w:footnote w:type="continuationSeparator" w:id="0">
    <w:p w14:paraId="7BE33D0A" w14:textId="77777777" w:rsidR="00775389" w:rsidRDefault="00775389" w:rsidP="009372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805460853"/>
      <w:docPartObj>
        <w:docPartGallery w:val="Page Numbers (Top of Page)"/>
        <w:docPartUnique/>
      </w:docPartObj>
    </w:sdtPr>
    <w:sdtContent>
      <w:p w14:paraId="3D39D214" w14:textId="37B8542B" w:rsidR="002B2A21" w:rsidRDefault="002B2A21" w:rsidP="008A3E49">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D91C72A" w14:textId="77777777" w:rsidR="002B2A21" w:rsidRDefault="002B2A21" w:rsidP="002B2A21">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DB6AB" w14:textId="18AB71FB" w:rsidR="00937222" w:rsidRDefault="00937222" w:rsidP="002B2A21">
    <w:pPr>
      <w:pStyle w:val="En-tte"/>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4EBA"/>
    <w:multiLevelType w:val="hybridMultilevel"/>
    <w:tmpl w:val="FB3CB098"/>
    <w:lvl w:ilvl="0" w:tplc="845C63B8">
      <w:start w:val="1"/>
      <w:numFmt w:val="bullet"/>
      <w:lvlText w:val=""/>
      <w:lvlJc w:val="left"/>
      <w:pPr>
        <w:ind w:left="363" w:hanging="360"/>
      </w:pPr>
      <w:rPr>
        <w:rFonts w:ascii="Symbol" w:hAnsi="Symbol" w:hint="default"/>
        <w:sz w:val="12"/>
        <w:szCs w:val="12"/>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hint="default"/>
      </w:rPr>
    </w:lvl>
    <w:lvl w:ilvl="3" w:tplc="04050001" w:tentative="1">
      <w:start w:val="1"/>
      <w:numFmt w:val="bullet"/>
      <w:lvlText w:val=""/>
      <w:lvlJc w:val="left"/>
      <w:pPr>
        <w:ind w:left="2523" w:hanging="360"/>
      </w:pPr>
      <w:rPr>
        <w:rFonts w:ascii="Symbol" w:hAnsi="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hint="default"/>
      </w:rPr>
    </w:lvl>
    <w:lvl w:ilvl="6" w:tplc="04050001" w:tentative="1">
      <w:start w:val="1"/>
      <w:numFmt w:val="bullet"/>
      <w:lvlText w:val=""/>
      <w:lvlJc w:val="left"/>
      <w:pPr>
        <w:ind w:left="4683" w:hanging="360"/>
      </w:pPr>
      <w:rPr>
        <w:rFonts w:ascii="Symbol" w:hAnsi="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hint="default"/>
      </w:rPr>
    </w:lvl>
  </w:abstractNum>
  <w:abstractNum w:abstractNumId="1" w15:restartNumberingAfterBreak="0">
    <w:nsid w:val="058A3194"/>
    <w:multiLevelType w:val="hybridMultilevel"/>
    <w:tmpl w:val="83C0E110"/>
    <w:lvl w:ilvl="0" w:tplc="845C63B8">
      <w:start w:val="1"/>
      <w:numFmt w:val="bullet"/>
      <w:lvlText w:val=""/>
      <w:lvlJc w:val="left"/>
      <w:pPr>
        <w:ind w:left="720" w:hanging="360"/>
      </w:pPr>
      <w:rPr>
        <w:rFonts w:ascii="Symbol" w:hAnsi="Symbol" w:hint="default"/>
        <w:sz w:val="12"/>
        <w:szCs w:val="1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CD334AF"/>
    <w:multiLevelType w:val="hybridMultilevel"/>
    <w:tmpl w:val="D1A8A2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59E785E"/>
    <w:multiLevelType w:val="hybridMultilevel"/>
    <w:tmpl w:val="0958F6B4"/>
    <w:lvl w:ilvl="0" w:tplc="845C63B8">
      <w:start w:val="1"/>
      <w:numFmt w:val="bullet"/>
      <w:lvlText w:val=""/>
      <w:lvlJc w:val="left"/>
      <w:pPr>
        <w:ind w:left="720" w:hanging="360"/>
      </w:pPr>
      <w:rPr>
        <w:rFonts w:ascii="Symbol" w:hAnsi="Symbol" w:hint="default"/>
        <w:sz w:val="12"/>
        <w:szCs w:val="1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484838"/>
    <w:multiLevelType w:val="hybridMultilevel"/>
    <w:tmpl w:val="C1F6A362"/>
    <w:lvl w:ilvl="0" w:tplc="5B7E7454">
      <w:start w:val="1"/>
      <w:numFmt w:val="bullet"/>
      <w:lvlText w:val=""/>
      <w:lvlJc w:val="left"/>
      <w:pPr>
        <w:ind w:left="720" w:hanging="360"/>
      </w:pPr>
      <w:rPr>
        <w:rFonts w:ascii="Symbol" w:hAnsi="Symbol" w:hint="default"/>
        <w:color w:val="auto"/>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A91331E"/>
    <w:multiLevelType w:val="hybridMultilevel"/>
    <w:tmpl w:val="5EC41102"/>
    <w:lvl w:ilvl="0" w:tplc="845C63B8">
      <w:start w:val="1"/>
      <w:numFmt w:val="bullet"/>
      <w:lvlText w:val=""/>
      <w:lvlJc w:val="left"/>
      <w:pPr>
        <w:ind w:left="720" w:hanging="360"/>
      </w:pPr>
      <w:rPr>
        <w:rFonts w:ascii="Symbol" w:hAnsi="Symbol" w:hint="default"/>
        <w:color w:val="auto"/>
        <w:sz w:val="12"/>
        <w:szCs w:val="1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B6C4D5C"/>
    <w:multiLevelType w:val="hybridMultilevel"/>
    <w:tmpl w:val="35DC92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F805A8B"/>
    <w:multiLevelType w:val="hybridMultilevel"/>
    <w:tmpl w:val="95765EAC"/>
    <w:lvl w:ilvl="0" w:tplc="845C63B8">
      <w:start w:val="1"/>
      <w:numFmt w:val="bullet"/>
      <w:lvlText w:val=""/>
      <w:lvlJc w:val="left"/>
      <w:pPr>
        <w:ind w:left="720" w:hanging="360"/>
      </w:pPr>
      <w:rPr>
        <w:rFonts w:ascii="Symbol" w:hAnsi="Symbol" w:hint="default"/>
        <w:sz w:val="12"/>
        <w:szCs w:val="1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A3463DE"/>
    <w:multiLevelType w:val="hybridMultilevel"/>
    <w:tmpl w:val="C2D27120"/>
    <w:lvl w:ilvl="0" w:tplc="5D6C50F2">
      <w:start w:val="1"/>
      <w:numFmt w:val="bullet"/>
      <w:lvlText w:val=""/>
      <w:lvlJc w:val="left"/>
      <w:pPr>
        <w:ind w:left="360" w:hanging="360"/>
      </w:pPr>
      <w:rPr>
        <w:rFonts w:ascii="Symbol" w:hAnsi="Symbol" w:hint="default"/>
        <w:sz w:val="12"/>
        <w:szCs w:val="12"/>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5B843239"/>
    <w:multiLevelType w:val="hybridMultilevel"/>
    <w:tmpl w:val="DEECA8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4777CB0"/>
    <w:multiLevelType w:val="hybridMultilevel"/>
    <w:tmpl w:val="6ADE3844"/>
    <w:lvl w:ilvl="0" w:tplc="845C63B8">
      <w:start w:val="1"/>
      <w:numFmt w:val="bullet"/>
      <w:lvlText w:val=""/>
      <w:lvlJc w:val="left"/>
      <w:pPr>
        <w:ind w:left="360" w:hanging="360"/>
      </w:pPr>
      <w:rPr>
        <w:rFonts w:ascii="Symbol" w:hAnsi="Symbol" w:hint="default"/>
        <w:sz w:val="12"/>
        <w:szCs w:val="12"/>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16cid:durableId="2079745811">
    <w:abstractNumId w:val="6"/>
  </w:num>
  <w:num w:numId="2" w16cid:durableId="1501190776">
    <w:abstractNumId w:val="4"/>
  </w:num>
  <w:num w:numId="3" w16cid:durableId="988246261">
    <w:abstractNumId w:val="5"/>
  </w:num>
  <w:num w:numId="4" w16cid:durableId="1584870983">
    <w:abstractNumId w:val="7"/>
  </w:num>
  <w:num w:numId="5" w16cid:durableId="826627060">
    <w:abstractNumId w:val="3"/>
  </w:num>
  <w:num w:numId="6" w16cid:durableId="1139344364">
    <w:abstractNumId w:val="2"/>
  </w:num>
  <w:num w:numId="7" w16cid:durableId="1081949643">
    <w:abstractNumId w:val="1"/>
  </w:num>
  <w:num w:numId="8" w16cid:durableId="772475090">
    <w:abstractNumId w:val="10"/>
  </w:num>
  <w:num w:numId="9" w16cid:durableId="1607880217">
    <w:abstractNumId w:val="0"/>
  </w:num>
  <w:num w:numId="10" w16cid:durableId="380985210">
    <w:abstractNumId w:val="9"/>
  </w:num>
  <w:num w:numId="11" w16cid:durableId="20618994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222"/>
    <w:rsid w:val="00011FD1"/>
    <w:rsid w:val="00013725"/>
    <w:rsid w:val="00041FBB"/>
    <w:rsid w:val="00043E7E"/>
    <w:rsid w:val="00046A56"/>
    <w:rsid w:val="0004788F"/>
    <w:rsid w:val="00056C0F"/>
    <w:rsid w:val="00057814"/>
    <w:rsid w:val="00067585"/>
    <w:rsid w:val="000A28DC"/>
    <w:rsid w:val="000B23FF"/>
    <w:rsid w:val="000B4B7E"/>
    <w:rsid w:val="000D7C72"/>
    <w:rsid w:val="000E68C1"/>
    <w:rsid w:val="000F0196"/>
    <w:rsid w:val="00104539"/>
    <w:rsid w:val="00120EEA"/>
    <w:rsid w:val="00124E14"/>
    <w:rsid w:val="00126F68"/>
    <w:rsid w:val="0014484D"/>
    <w:rsid w:val="001473FB"/>
    <w:rsid w:val="001747B9"/>
    <w:rsid w:val="00194525"/>
    <w:rsid w:val="0019493D"/>
    <w:rsid w:val="001B1185"/>
    <w:rsid w:val="001D52A4"/>
    <w:rsid w:val="001E1369"/>
    <w:rsid w:val="001E2F49"/>
    <w:rsid w:val="001F53CC"/>
    <w:rsid w:val="0022516E"/>
    <w:rsid w:val="00226B74"/>
    <w:rsid w:val="0022728A"/>
    <w:rsid w:val="002403AC"/>
    <w:rsid w:val="0026040B"/>
    <w:rsid w:val="00270A47"/>
    <w:rsid w:val="00273016"/>
    <w:rsid w:val="00276474"/>
    <w:rsid w:val="00297E2A"/>
    <w:rsid w:val="002A02AA"/>
    <w:rsid w:val="002B2A21"/>
    <w:rsid w:val="002E5CB0"/>
    <w:rsid w:val="002F2022"/>
    <w:rsid w:val="002F4352"/>
    <w:rsid w:val="002F4D1D"/>
    <w:rsid w:val="002F521C"/>
    <w:rsid w:val="00323CA9"/>
    <w:rsid w:val="003404A9"/>
    <w:rsid w:val="00340B9F"/>
    <w:rsid w:val="003564D0"/>
    <w:rsid w:val="00363197"/>
    <w:rsid w:val="00383E74"/>
    <w:rsid w:val="00386FE7"/>
    <w:rsid w:val="003B2ABC"/>
    <w:rsid w:val="003C2ADB"/>
    <w:rsid w:val="003E3037"/>
    <w:rsid w:val="003F08C5"/>
    <w:rsid w:val="003F576D"/>
    <w:rsid w:val="004676E9"/>
    <w:rsid w:val="00475387"/>
    <w:rsid w:val="0048391B"/>
    <w:rsid w:val="004869E6"/>
    <w:rsid w:val="00486EAF"/>
    <w:rsid w:val="004A03FE"/>
    <w:rsid w:val="004D1CCF"/>
    <w:rsid w:val="00510D90"/>
    <w:rsid w:val="00516EB9"/>
    <w:rsid w:val="005228A0"/>
    <w:rsid w:val="00561FD6"/>
    <w:rsid w:val="00576471"/>
    <w:rsid w:val="00576B48"/>
    <w:rsid w:val="00591DEC"/>
    <w:rsid w:val="005B5F13"/>
    <w:rsid w:val="005C310D"/>
    <w:rsid w:val="005E5F20"/>
    <w:rsid w:val="00636B09"/>
    <w:rsid w:val="00651CFA"/>
    <w:rsid w:val="006608F1"/>
    <w:rsid w:val="00681A6E"/>
    <w:rsid w:val="006A2AE7"/>
    <w:rsid w:val="006A749C"/>
    <w:rsid w:val="006A7F9C"/>
    <w:rsid w:val="006B15BB"/>
    <w:rsid w:val="006B2E43"/>
    <w:rsid w:val="006B3B22"/>
    <w:rsid w:val="006B6D7B"/>
    <w:rsid w:val="006B794C"/>
    <w:rsid w:val="006D0E15"/>
    <w:rsid w:val="006D2C08"/>
    <w:rsid w:val="006E1F0D"/>
    <w:rsid w:val="00736140"/>
    <w:rsid w:val="00775389"/>
    <w:rsid w:val="007A177C"/>
    <w:rsid w:val="007D5E3F"/>
    <w:rsid w:val="007F0297"/>
    <w:rsid w:val="00800E06"/>
    <w:rsid w:val="00814FE3"/>
    <w:rsid w:val="00820CFF"/>
    <w:rsid w:val="00842691"/>
    <w:rsid w:val="0084435F"/>
    <w:rsid w:val="00855940"/>
    <w:rsid w:val="008861C3"/>
    <w:rsid w:val="0089572F"/>
    <w:rsid w:val="0089573A"/>
    <w:rsid w:val="008D2CAD"/>
    <w:rsid w:val="00930DDE"/>
    <w:rsid w:val="00931802"/>
    <w:rsid w:val="00936D3D"/>
    <w:rsid w:val="00937222"/>
    <w:rsid w:val="00953B8E"/>
    <w:rsid w:val="00976CA2"/>
    <w:rsid w:val="009A4AD4"/>
    <w:rsid w:val="009B7C32"/>
    <w:rsid w:val="009F18D5"/>
    <w:rsid w:val="009F5423"/>
    <w:rsid w:val="00A05905"/>
    <w:rsid w:val="00A12C16"/>
    <w:rsid w:val="00A16C22"/>
    <w:rsid w:val="00A224AA"/>
    <w:rsid w:val="00A26717"/>
    <w:rsid w:val="00A35CB3"/>
    <w:rsid w:val="00A60ACC"/>
    <w:rsid w:val="00A6683E"/>
    <w:rsid w:val="00A7680E"/>
    <w:rsid w:val="00A91713"/>
    <w:rsid w:val="00AA3821"/>
    <w:rsid w:val="00AB0B48"/>
    <w:rsid w:val="00AB6F6D"/>
    <w:rsid w:val="00AC6579"/>
    <w:rsid w:val="00AD20DE"/>
    <w:rsid w:val="00AD6FE0"/>
    <w:rsid w:val="00AE34BD"/>
    <w:rsid w:val="00AE37CC"/>
    <w:rsid w:val="00AE4A02"/>
    <w:rsid w:val="00B0114B"/>
    <w:rsid w:val="00B2156E"/>
    <w:rsid w:val="00B50EB5"/>
    <w:rsid w:val="00B51126"/>
    <w:rsid w:val="00B56FB9"/>
    <w:rsid w:val="00B60F94"/>
    <w:rsid w:val="00B85317"/>
    <w:rsid w:val="00BA4802"/>
    <w:rsid w:val="00BC5CA2"/>
    <w:rsid w:val="00BF4065"/>
    <w:rsid w:val="00C5515C"/>
    <w:rsid w:val="00C664D1"/>
    <w:rsid w:val="00C72CEB"/>
    <w:rsid w:val="00C8598B"/>
    <w:rsid w:val="00C964B2"/>
    <w:rsid w:val="00CD2E56"/>
    <w:rsid w:val="00CF2366"/>
    <w:rsid w:val="00D556B1"/>
    <w:rsid w:val="00D77A4C"/>
    <w:rsid w:val="00D80E7B"/>
    <w:rsid w:val="00D810F9"/>
    <w:rsid w:val="00D851B3"/>
    <w:rsid w:val="00D85C0C"/>
    <w:rsid w:val="00D92C6A"/>
    <w:rsid w:val="00DB3F53"/>
    <w:rsid w:val="00DB7E47"/>
    <w:rsid w:val="00DC2B57"/>
    <w:rsid w:val="00DD2A22"/>
    <w:rsid w:val="00DF67AD"/>
    <w:rsid w:val="00E155E5"/>
    <w:rsid w:val="00E30C18"/>
    <w:rsid w:val="00E540A2"/>
    <w:rsid w:val="00E604C1"/>
    <w:rsid w:val="00E7101D"/>
    <w:rsid w:val="00E844E5"/>
    <w:rsid w:val="00ED5698"/>
    <w:rsid w:val="00EF08C2"/>
    <w:rsid w:val="00F04136"/>
    <w:rsid w:val="00F259E7"/>
    <w:rsid w:val="00F33D6E"/>
    <w:rsid w:val="00F34A49"/>
    <w:rsid w:val="00F476FC"/>
    <w:rsid w:val="00F56652"/>
    <w:rsid w:val="00F61428"/>
    <w:rsid w:val="00F72392"/>
    <w:rsid w:val="00F931CC"/>
    <w:rsid w:val="00FA55C0"/>
    <w:rsid w:val="00FA751B"/>
    <w:rsid w:val="00FB2C12"/>
    <w:rsid w:val="00FC1239"/>
    <w:rsid w:val="00FC134F"/>
    <w:rsid w:val="00FF00E3"/>
    <w:rsid w:val="00FF5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F87E0"/>
  <w15:chartTrackingRefBased/>
  <w15:docId w15:val="{7522C629-8FDC-CF42-96A9-D90A272EF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Unicode MS"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A56"/>
    <w:pPr>
      <w:pBdr>
        <w:top w:val="nil"/>
        <w:left w:val="nil"/>
        <w:bottom w:val="nil"/>
        <w:right w:val="nil"/>
        <w:between w:val="nil"/>
        <w:bar w:val="nil"/>
      </w:pBdr>
      <w:spacing w:line="288" w:lineRule="auto"/>
    </w:pPr>
    <w:rPr>
      <w:rFonts w:ascii="Arial" w:hAnsi="Arial" w:cs="Arial Unicode MS"/>
      <w:color w:val="000000"/>
      <w:sz w:val="19"/>
      <w:szCs w:val="22"/>
      <w:bdr w:val="nil"/>
    </w:rPr>
  </w:style>
  <w:style w:type="paragraph" w:styleId="Titre1">
    <w:name w:val="heading 1"/>
    <w:basedOn w:val="Normal"/>
    <w:next w:val="Normal"/>
    <w:link w:val="Titre1Car"/>
    <w:uiPriority w:val="9"/>
    <w:rsid w:val="00226B74"/>
    <w:pPr>
      <w:keepNext/>
      <w:spacing w:before="200" w:after="100"/>
      <w:outlineLvl w:val="0"/>
    </w:pPr>
    <w:rPr>
      <w:sz w:val="40"/>
      <w:szCs w:val="40"/>
    </w:rPr>
  </w:style>
  <w:style w:type="paragraph" w:styleId="Titre2">
    <w:name w:val="heading 2"/>
    <w:next w:val="Normal"/>
    <w:link w:val="Titre2Car"/>
    <w:uiPriority w:val="9"/>
    <w:unhideWhenUsed/>
    <w:rsid w:val="00226B74"/>
    <w:pPr>
      <w:keepNext/>
      <w:pBdr>
        <w:top w:val="nil"/>
        <w:left w:val="nil"/>
        <w:bottom w:val="nil"/>
        <w:right w:val="nil"/>
        <w:between w:val="nil"/>
        <w:bar w:val="nil"/>
      </w:pBdr>
      <w:spacing w:before="200" w:after="100" w:line="288" w:lineRule="auto"/>
      <w:outlineLvl w:val="1"/>
    </w:pPr>
    <w:rPr>
      <w:rFonts w:ascii="Arial" w:hAnsi="Arial" w:cs="Arial Unicode MS"/>
      <w:color w:val="000000"/>
      <w:sz w:val="32"/>
      <w:szCs w:val="32"/>
      <w:bdr w:val="nil"/>
    </w:rPr>
  </w:style>
  <w:style w:type="paragraph" w:styleId="Titre3">
    <w:name w:val="heading 3"/>
    <w:next w:val="Normal"/>
    <w:link w:val="Titre3Car"/>
    <w:uiPriority w:val="9"/>
    <w:unhideWhenUsed/>
    <w:rsid w:val="00226B74"/>
    <w:pPr>
      <w:keepNext/>
      <w:pBdr>
        <w:top w:val="nil"/>
        <w:left w:val="nil"/>
        <w:bottom w:val="nil"/>
        <w:right w:val="nil"/>
        <w:between w:val="nil"/>
        <w:bar w:val="nil"/>
      </w:pBdr>
      <w:spacing w:before="300" w:after="100" w:line="288" w:lineRule="auto"/>
      <w:outlineLvl w:val="2"/>
    </w:pPr>
    <w:rPr>
      <w:rFonts w:ascii="Arial" w:hAnsi="Arial" w:cs="Arial Unicode MS"/>
      <w:color w:val="000000"/>
      <w:spacing w:val="5"/>
      <w:sz w:val="28"/>
      <w:szCs w:val="28"/>
      <w:bdr w:val="nil"/>
    </w:rPr>
  </w:style>
  <w:style w:type="paragraph" w:styleId="Titre4">
    <w:name w:val="heading 4"/>
    <w:basedOn w:val="Normal"/>
    <w:next w:val="Normal"/>
    <w:link w:val="Titre4Car"/>
    <w:uiPriority w:val="9"/>
    <w:semiHidden/>
    <w:unhideWhenUsed/>
    <w:rsid w:val="00226B74"/>
    <w:pPr>
      <w:keepNext/>
      <w:keepLines/>
      <w:spacing w:before="40"/>
      <w:outlineLvl w:val="3"/>
    </w:pPr>
    <w:rPr>
      <w:rFonts w:eastAsiaTheme="majorEastAsia" w:cstheme="majorBidi"/>
      <w:iCs/>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26B74"/>
    <w:rPr>
      <w:rFonts w:ascii="Arial" w:hAnsi="Arial" w:cs="Arial Unicode MS"/>
      <w:color w:val="000000"/>
      <w:sz w:val="40"/>
      <w:szCs w:val="40"/>
      <w:bdr w:val="nil"/>
      <w:lang w:val="de-DE"/>
    </w:rPr>
  </w:style>
  <w:style w:type="character" w:customStyle="1" w:styleId="Titre2Car">
    <w:name w:val="Titre 2 Car"/>
    <w:basedOn w:val="Policepardfaut"/>
    <w:link w:val="Titre2"/>
    <w:uiPriority w:val="9"/>
    <w:rsid w:val="00226B74"/>
    <w:rPr>
      <w:rFonts w:ascii="Arial" w:hAnsi="Arial" w:cs="Arial Unicode MS"/>
      <w:color w:val="000000"/>
      <w:sz w:val="32"/>
      <w:szCs w:val="32"/>
      <w:bdr w:val="nil"/>
    </w:rPr>
  </w:style>
  <w:style w:type="character" w:customStyle="1" w:styleId="Titre3Car">
    <w:name w:val="Titre 3 Car"/>
    <w:basedOn w:val="Policepardfaut"/>
    <w:link w:val="Titre3"/>
    <w:uiPriority w:val="9"/>
    <w:rsid w:val="00226B74"/>
    <w:rPr>
      <w:rFonts w:ascii="Arial" w:hAnsi="Arial" w:cs="Arial Unicode MS"/>
      <w:color w:val="000000"/>
      <w:spacing w:val="5"/>
      <w:sz w:val="28"/>
      <w:szCs w:val="28"/>
      <w:bdr w:val="nil"/>
    </w:rPr>
  </w:style>
  <w:style w:type="character" w:styleId="Lienhypertexte">
    <w:name w:val="Hyperlink"/>
    <w:basedOn w:val="Policepardfaut"/>
    <w:uiPriority w:val="99"/>
    <w:rsid w:val="00F931CC"/>
    <w:rPr>
      <w:color w:val="00A1FE"/>
      <w:u w:val="single"/>
    </w:rPr>
  </w:style>
  <w:style w:type="paragraph" w:styleId="Sous-titre">
    <w:name w:val="Subtitle"/>
    <w:next w:val="Normal"/>
    <w:link w:val="Sous-titreCar"/>
    <w:uiPriority w:val="11"/>
    <w:rsid w:val="00226B74"/>
    <w:pPr>
      <w:keepNext/>
      <w:pBdr>
        <w:top w:val="nil"/>
        <w:left w:val="nil"/>
        <w:bottom w:val="nil"/>
        <w:right w:val="nil"/>
        <w:between w:val="nil"/>
        <w:bar w:val="nil"/>
      </w:pBdr>
      <w:spacing w:before="100" w:after="300" w:line="288" w:lineRule="auto"/>
    </w:pPr>
    <w:rPr>
      <w:rFonts w:ascii="Arial" w:hAnsi="Arial" w:cs="Arial Unicode MS"/>
      <w:color w:val="000000"/>
      <w:sz w:val="30"/>
      <w:szCs w:val="30"/>
      <w:bdr w:val="nil"/>
    </w:rPr>
  </w:style>
  <w:style w:type="character" w:customStyle="1" w:styleId="Sous-titreCar">
    <w:name w:val="Sous-titre Car"/>
    <w:basedOn w:val="Policepardfaut"/>
    <w:link w:val="Sous-titre"/>
    <w:uiPriority w:val="11"/>
    <w:rsid w:val="00226B74"/>
    <w:rPr>
      <w:rFonts w:ascii="Arial" w:hAnsi="Arial" w:cs="Arial Unicode MS"/>
      <w:color w:val="000000"/>
      <w:sz w:val="30"/>
      <w:szCs w:val="30"/>
      <w:bdr w:val="nil"/>
    </w:rPr>
  </w:style>
  <w:style w:type="paragraph" w:styleId="Titre">
    <w:name w:val="Title"/>
    <w:next w:val="Normal"/>
    <w:link w:val="TitreCar"/>
    <w:uiPriority w:val="10"/>
    <w:rsid w:val="00226B74"/>
    <w:pPr>
      <w:keepNext/>
      <w:pBdr>
        <w:top w:val="nil"/>
        <w:left w:val="nil"/>
        <w:bottom w:val="nil"/>
        <w:right w:val="nil"/>
        <w:between w:val="nil"/>
        <w:bar w:val="nil"/>
      </w:pBdr>
      <w:spacing w:after="200"/>
    </w:pPr>
    <w:rPr>
      <w:rFonts w:ascii="Arial" w:hAnsi="Arial" w:cs="Arial Unicode MS"/>
      <w:color w:val="000000"/>
      <w:sz w:val="52"/>
      <w:szCs w:val="52"/>
      <w:bdr w:val="nil"/>
    </w:rPr>
  </w:style>
  <w:style w:type="character" w:customStyle="1" w:styleId="TitreCar">
    <w:name w:val="Titre Car"/>
    <w:basedOn w:val="Policepardfaut"/>
    <w:link w:val="Titre"/>
    <w:uiPriority w:val="10"/>
    <w:rsid w:val="00226B74"/>
    <w:rPr>
      <w:rFonts w:ascii="Arial" w:hAnsi="Arial" w:cs="Arial Unicode MS"/>
      <w:color w:val="000000"/>
      <w:sz w:val="52"/>
      <w:szCs w:val="52"/>
      <w:bdr w:val="nil"/>
    </w:rPr>
  </w:style>
  <w:style w:type="paragraph" w:styleId="En-tte">
    <w:name w:val="header"/>
    <w:basedOn w:val="Normal"/>
    <w:link w:val="En-tteCar"/>
    <w:uiPriority w:val="99"/>
    <w:unhideWhenUsed/>
    <w:rsid w:val="00937222"/>
    <w:pPr>
      <w:tabs>
        <w:tab w:val="center" w:pos="4680"/>
        <w:tab w:val="right" w:pos="9360"/>
      </w:tabs>
      <w:spacing w:line="240" w:lineRule="auto"/>
    </w:pPr>
  </w:style>
  <w:style w:type="character" w:customStyle="1" w:styleId="En-tteCar">
    <w:name w:val="En-tête Car"/>
    <w:basedOn w:val="Policepardfaut"/>
    <w:link w:val="En-tte"/>
    <w:uiPriority w:val="99"/>
    <w:rsid w:val="00937222"/>
    <w:rPr>
      <w:rFonts w:ascii="Helvetica" w:hAnsi="Helvetica" w:cs="Arial Unicode MS"/>
      <w:color w:val="000000"/>
      <w:sz w:val="22"/>
      <w:szCs w:val="22"/>
      <w:bdr w:val="nil"/>
      <w:lang w:val="de-DE"/>
    </w:rPr>
  </w:style>
  <w:style w:type="paragraph" w:styleId="Pieddepage">
    <w:name w:val="footer"/>
    <w:basedOn w:val="Normal"/>
    <w:link w:val="PieddepageCar"/>
    <w:uiPriority w:val="99"/>
    <w:unhideWhenUsed/>
    <w:rsid w:val="00937222"/>
    <w:pPr>
      <w:tabs>
        <w:tab w:val="center" w:pos="4680"/>
        <w:tab w:val="right" w:pos="9360"/>
      </w:tabs>
      <w:spacing w:line="240" w:lineRule="auto"/>
    </w:pPr>
  </w:style>
  <w:style w:type="character" w:customStyle="1" w:styleId="PieddepageCar">
    <w:name w:val="Pied de page Car"/>
    <w:basedOn w:val="Policepardfaut"/>
    <w:link w:val="Pieddepage"/>
    <w:uiPriority w:val="99"/>
    <w:rsid w:val="00937222"/>
    <w:rPr>
      <w:rFonts w:ascii="Helvetica" w:hAnsi="Helvetica" w:cs="Arial Unicode MS"/>
      <w:color w:val="000000"/>
      <w:sz w:val="22"/>
      <w:szCs w:val="22"/>
      <w:bdr w:val="nil"/>
      <w:lang w:val="de-DE"/>
    </w:rPr>
  </w:style>
  <w:style w:type="character" w:customStyle="1" w:styleId="apple-converted-space">
    <w:name w:val="apple-converted-space"/>
    <w:basedOn w:val="Policepardfaut"/>
    <w:rsid w:val="00937222"/>
  </w:style>
  <w:style w:type="paragraph" w:styleId="NormalWeb">
    <w:name w:val="Normal (Web)"/>
    <w:basedOn w:val="Normal"/>
    <w:uiPriority w:val="99"/>
    <w:semiHidden/>
    <w:unhideWhenUsed/>
    <w:rsid w:val="002B2A2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eastAsia="en-GB"/>
    </w:rPr>
  </w:style>
  <w:style w:type="character" w:styleId="Numrodepage">
    <w:name w:val="page number"/>
    <w:basedOn w:val="Policepardfaut"/>
    <w:uiPriority w:val="99"/>
    <w:semiHidden/>
    <w:unhideWhenUsed/>
    <w:rsid w:val="002B2A21"/>
  </w:style>
  <w:style w:type="paragraph" w:styleId="Textedebulles">
    <w:name w:val="Balloon Text"/>
    <w:basedOn w:val="Normal"/>
    <w:link w:val="TextedebullesCar"/>
    <w:uiPriority w:val="99"/>
    <w:semiHidden/>
    <w:unhideWhenUsed/>
    <w:rsid w:val="002F521C"/>
    <w:pPr>
      <w:spacing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2F521C"/>
    <w:rPr>
      <w:rFonts w:ascii="Times New Roman" w:hAnsi="Times New Roman" w:cs="Times New Roman"/>
      <w:color w:val="000000"/>
      <w:sz w:val="18"/>
      <w:szCs w:val="18"/>
      <w:bdr w:val="nil"/>
      <w:lang w:val="de-DE"/>
    </w:rPr>
  </w:style>
  <w:style w:type="character" w:customStyle="1" w:styleId="Titre4Car">
    <w:name w:val="Titre 4 Car"/>
    <w:basedOn w:val="Policepardfaut"/>
    <w:link w:val="Titre4"/>
    <w:uiPriority w:val="9"/>
    <w:semiHidden/>
    <w:rsid w:val="00226B74"/>
    <w:rPr>
      <w:rFonts w:ascii="Arial" w:eastAsiaTheme="majorEastAsia" w:hAnsi="Arial" w:cstheme="majorBidi"/>
      <w:iCs/>
      <w:color w:val="000000" w:themeColor="text1"/>
      <w:sz w:val="22"/>
      <w:szCs w:val="22"/>
      <w:bdr w:val="nil"/>
      <w:lang w:val="de-DE"/>
    </w:rPr>
  </w:style>
  <w:style w:type="paragraph" w:customStyle="1" w:styleId="Nzevproduktu">
    <w:name w:val="Název produktu"/>
    <w:basedOn w:val="Normal"/>
    <w:link w:val="NzevproduktuChar"/>
    <w:qFormat/>
    <w:rsid w:val="00E7101D"/>
    <w:pPr>
      <w:spacing w:line="276" w:lineRule="auto"/>
    </w:pPr>
    <w:rPr>
      <w:b/>
      <w:sz w:val="80"/>
      <w:szCs w:val="80"/>
    </w:rPr>
  </w:style>
  <w:style w:type="table" w:styleId="Grilledutableau">
    <w:name w:val="Table Grid"/>
    <w:basedOn w:val="TableauNormal"/>
    <w:uiPriority w:val="39"/>
    <w:rsid w:val="00046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evproduktuChar">
    <w:name w:val="Název produktu Char"/>
    <w:basedOn w:val="Policepardfaut"/>
    <w:link w:val="Nzevproduktu"/>
    <w:rsid w:val="00E7101D"/>
    <w:rPr>
      <w:rFonts w:ascii="Arial" w:hAnsi="Arial" w:cs="Arial Unicode MS"/>
      <w:b/>
      <w:color w:val="000000"/>
      <w:sz w:val="80"/>
      <w:szCs w:val="80"/>
      <w:bdr w:val="nil"/>
      <w:lang w:val="de-DE"/>
    </w:rPr>
  </w:style>
  <w:style w:type="paragraph" w:customStyle="1" w:styleId="Tabulka-nzevhodnoty">
    <w:name w:val="Tabulka - název hodnoty"/>
    <w:basedOn w:val="Normal"/>
    <w:link w:val="Tabulka-nzevhodnotyChar"/>
    <w:qFormat/>
    <w:rsid w:val="00AD6FE0"/>
    <w:pPr>
      <w:tabs>
        <w:tab w:val="left" w:pos="883"/>
      </w:tabs>
    </w:pPr>
    <w:rPr>
      <w:b/>
      <w:sz w:val="14"/>
      <w:szCs w:val="14"/>
    </w:rPr>
  </w:style>
  <w:style w:type="paragraph" w:customStyle="1" w:styleId="Tabulka-popishodnoty">
    <w:name w:val="Tabulka - popis hodnoty"/>
    <w:basedOn w:val="Normal"/>
    <w:link w:val="Tabulka-popishodnotyChar"/>
    <w:qFormat/>
    <w:rsid w:val="00AD6FE0"/>
    <w:pPr>
      <w:pBdr>
        <w:top w:val="none" w:sz="0" w:space="0" w:color="auto"/>
        <w:left w:val="none" w:sz="0" w:space="0" w:color="auto"/>
        <w:bottom w:val="none" w:sz="0" w:space="0" w:color="auto"/>
        <w:right w:val="none" w:sz="0" w:space="0" w:color="auto"/>
        <w:between w:val="none" w:sz="0" w:space="0" w:color="auto"/>
        <w:bar w:val="none" w:sz="0" w:color="auto"/>
      </w:pBdr>
      <w:tabs>
        <w:tab w:val="left" w:pos="883"/>
      </w:tabs>
    </w:pPr>
    <w:rPr>
      <w:sz w:val="17"/>
      <w:szCs w:val="17"/>
    </w:rPr>
  </w:style>
  <w:style w:type="character" w:customStyle="1" w:styleId="Tabulka-nzevhodnotyChar">
    <w:name w:val="Tabulka - název hodnoty Char"/>
    <w:basedOn w:val="Policepardfaut"/>
    <w:link w:val="Tabulka-nzevhodnoty"/>
    <w:rsid w:val="00AD6FE0"/>
    <w:rPr>
      <w:rFonts w:ascii="Arial" w:hAnsi="Arial" w:cs="Arial Unicode MS"/>
      <w:b/>
      <w:color w:val="000000"/>
      <w:sz w:val="14"/>
      <w:szCs w:val="14"/>
      <w:bdr w:val="nil"/>
      <w:lang w:val="de-DE"/>
    </w:rPr>
  </w:style>
  <w:style w:type="paragraph" w:styleId="Sansinterligne">
    <w:name w:val="No Spacing"/>
    <w:uiPriority w:val="1"/>
    <w:rsid w:val="00AD6FE0"/>
    <w:pPr>
      <w:pBdr>
        <w:top w:val="nil"/>
        <w:left w:val="nil"/>
        <w:bottom w:val="nil"/>
        <w:right w:val="nil"/>
        <w:between w:val="nil"/>
        <w:bar w:val="nil"/>
      </w:pBdr>
    </w:pPr>
    <w:rPr>
      <w:rFonts w:ascii="Arial" w:hAnsi="Arial" w:cs="Arial Unicode MS"/>
      <w:color w:val="000000"/>
      <w:sz w:val="19"/>
      <w:szCs w:val="22"/>
      <w:bdr w:val="nil"/>
    </w:rPr>
  </w:style>
  <w:style w:type="character" w:customStyle="1" w:styleId="Tabulka-popishodnotyChar">
    <w:name w:val="Tabulka - popis hodnoty Char"/>
    <w:basedOn w:val="Policepardfaut"/>
    <w:link w:val="Tabulka-popishodnoty"/>
    <w:rsid w:val="00AD6FE0"/>
    <w:rPr>
      <w:rFonts w:ascii="Arial" w:hAnsi="Arial" w:cs="Arial Unicode MS"/>
      <w:color w:val="000000"/>
      <w:sz w:val="17"/>
      <w:szCs w:val="17"/>
      <w:bdr w:val="nil"/>
      <w:lang w:val="de-DE"/>
    </w:rPr>
  </w:style>
  <w:style w:type="paragraph" w:customStyle="1" w:styleId="Nzevproduktu2">
    <w:name w:val="Název produktu 2"/>
    <w:basedOn w:val="Normal"/>
    <w:link w:val="Nzevproduktu2Char"/>
    <w:qFormat/>
    <w:rsid w:val="0089573A"/>
    <w:rPr>
      <w:b/>
      <w:sz w:val="24"/>
      <w:szCs w:val="24"/>
    </w:rPr>
  </w:style>
  <w:style w:type="paragraph" w:customStyle="1" w:styleId="Popisproduktu">
    <w:name w:val="Popis produktu"/>
    <w:basedOn w:val="Normal"/>
    <w:link w:val="PopisproduktuChar"/>
    <w:qFormat/>
    <w:rsid w:val="008861C3"/>
    <w:rPr>
      <w:sz w:val="20"/>
      <w:szCs w:val="20"/>
      <w:bdr w:val="none" w:sz="0" w:space="0" w:color="auto"/>
    </w:rPr>
  </w:style>
  <w:style w:type="character" w:customStyle="1" w:styleId="Nzevproduktu2Char">
    <w:name w:val="Název produktu 2 Char"/>
    <w:basedOn w:val="Policepardfaut"/>
    <w:link w:val="Nzevproduktu2"/>
    <w:rsid w:val="0089573A"/>
    <w:rPr>
      <w:rFonts w:ascii="Arial" w:hAnsi="Arial" w:cs="Arial Unicode MS"/>
      <w:b/>
      <w:color w:val="000000"/>
      <w:bdr w:val="nil"/>
      <w:lang w:val="de-DE"/>
    </w:rPr>
  </w:style>
  <w:style w:type="character" w:customStyle="1" w:styleId="PopisproduktuChar">
    <w:name w:val="Popis produktu Char"/>
    <w:basedOn w:val="Policepardfaut"/>
    <w:link w:val="Popisproduktu"/>
    <w:rsid w:val="008861C3"/>
    <w:rPr>
      <w:rFonts w:ascii="Arial" w:hAnsi="Arial" w:cs="Arial Unicode MS"/>
      <w:color w:val="000000"/>
      <w:sz w:val="20"/>
      <w:szCs w:val="20"/>
      <w:lang w:val="de-DE"/>
    </w:rPr>
  </w:style>
  <w:style w:type="paragraph" w:styleId="Paragraphedeliste">
    <w:name w:val="List Paragraph"/>
    <w:basedOn w:val="Normal"/>
    <w:uiPriority w:val="34"/>
    <w:rsid w:val="00D85C0C"/>
    <w:pPr>
      <w:ind w:left="720"/>
      <w:contextualSpacing/>
    </w:pPr>
  </w:style>
  <w:style w:type="character" w:customStyle="1" w:styleId="alt-edited1">
    <w:name w:val="alt-edited1"/>
    <w:rsid w:val="003C2ADB"/>
    <w:rPr>
      <w:color w:val="4D90F0"/>
    </w:rPr>
  </w:style>
  <w:style w:type="paragraph" w:customStyle="1" w:styleId="Default">
    <w:name w:val="Default"/>
    <w:rsid w:val="000B23FF"/>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94627">
      <w:bodyDiv w:val="1"/>
      <w:marLeft w:val="0"/>
      <w:marRight w:val="0"/>
      <w:marTop w:val="0"/>
      <w:marBottom w:val="0"/>
      <w:divBdr>
        <w:top w:val="none" w:sz="0" w:space="0" w:color="auto"/>
        <w:left w:val="none" w:sz="0" w:space="0" w:color="auto"/>
        <w:bottom w:val="none" w:sz="0" w:space="0" w:color="auto"/>
        <w:right w:val="none" w:sz="0" w:space="0" w:color="auto"/>
      </w:divBdr>
    </w:div>
    <w:div w:id="250238323">
      <w:bodyDiv w:val="1"/>
      <w:marLeft w:val="0"/>
      <w:marRight w:val="0"/>
      <w:marTop w:val="0"/>
      <w:marBottom w:val="0"/>
      <w:divBdr>
        <w:top w:val="none" w:sz="0" w:space="0" w:color="auto"/>
        <w:left w:val="none" w:sz="0" w:space="0" w:color="auto"/>
        <w:bottom w:val="none" w:sz="0" w:space="0" w:color="auto"/>
        <w:right w:val="none" w:sz="0" w:space="0" w:color="auto"/>
      </w:divBdr>
    </w:div>
    <w:div w:id="548536333">
      <w:bodyDiv w:val="1"/>
      <w:marLeft w:val="0"/>
      <w:marRight w:val="0"/>
      <w:marTop w:val="0"/>
      <w:marBottom w:val="0"/>
      <w:divBdr>
        <w:top w:val="none" w:sz="0" w:space="0" w:color="auto"/>
        <w:left w:val="none" w:sz="0" w:space="0" w:color="auto"/>
        <w:bottom w:val="none" w:sz="0" w:space="0" w:color="auto"/>
        <w:right w:val="none" w:sz="0" w:space="0" w:color="auto"/>
      </w:divBdr>
    </w:div>
    <w:div w:id="170914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9248A-F976-4BC7-BE8A-2D2AA5C32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Pages>
  <Words>564</Words>
  <Characters>3331</Characters>
  <Application>Microsoft Office Word</Application>
  <DocSecurity>0</DocSecurity>
  <Lines>27</Lines>
  <Paragraphs>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Dedic</dc:creator>
  <cp:keywords/>
  <dc:description/>
  <cp:lastModifiedBy>Vystavělová Markéta</cp:lastModifiedBy>
  <cp:revision>13</cp:revision>
  <cp:lastPrinted>2021-04-22T14:42:00Z</cp:lastPrinted>
  <dcterms:created xsi:type="dcterms:W3CDTF">2024-03-11T08:53:00Z</dcterms:created>
  <dcterms:modified xsi:type="dcterms:W3CDTF">2024-04-25T07:58:00Z</dcterms:modified>
</cp:coreProperties>
</file>